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Uzbekistan</w:t>
      </w:r>
      <w:r>
        <w:t xml:space="preserve"> </w:t>
      </w:r>
      <w:r>
        <w:t xml:space="preserve">Tashkent</w:t>
      </w:r>
    </w:p>
    <w:bookmarkStart w:id="25" w:name="Xf43e74d1308ef8d4053963e971e1ce1a0b2be18"/>
    <w:p>
      <w:pPr>
        <w:pStyle w:val="Heading1"/>
      </w:pPr>
      <w:r>
        <w:t xml:space="preserve">The Critical Role of the Radiologist in Uzbekistan Tashkent</w:t>
      </w:r>
    </w:p>
    <w:p>
      <w:pPr>
        <w:pStyle w:val="FirstParagraph"/>
      </w:pPr>
      <w:r>
        <w:t xml:space="preserve">In the rapidly evolving landscape of modern medicine, few professions have seen their significance amplified as dramatically as that of the radiologist. As healthcare systems worldwide strive to provide more accurate diagnostics and personalized treatment plans, this medical specialist has emerged as a cornerstone of clinical decision-making. This importance is particularly evident in</w:t>
      </w:r>
      <w:r>
        <w:t xml:space="preserve"> </w:t>
      </w:r>
      <w:r>
        <w:rPr>
          <w:bCs/>
          <w:b/>
        </w:rPr>
        <w:t xml:space="preserve">Uzbekistan Tashkent</w:t>
      </w:r>
      <w:r>
        <w:t xml:space="preserve">, where the capital city stands at the forefront of medical advancement in Central Asia. The integration of advanced imaging technologies with skilled professional expertise defines the current and future trajectory of healthcare delivery in this bustling metropolis.</w:t>
      </w:r>
    </w:p>
    <w:bookmarkStart w:id="20" w:name="X5f42dd8b3f202cb30dc2937b85b299fddca4edf"/>
    <w:p>
      <w:pPr>
        <w:pStyle w:val="Heading2"/>
      </w:pPr>
      <w:r>
        <w:t xml:space="preserve">The Evolution of Medical Imaging in a Developing Context</w:t>
      </w:r>
    </w:p>
    <w:p>
      <w:pPr>
        <w:pStyle w:val="FirstParagraph"/>
      </w:pPr>
      <w:r>
        <w:rPr>
          <w:bCs/>
          <w:b/>
        </w:rPr>
        <w:t xml:space="preserve">Uzbekistan Tashkent</w:t>
      </w:r>
      <w:r>
        <w:t xml:space="preserve"> </w:t>
      </w:r>
      <w:r>
        <w:t xml:space="preserve">has undergone significant transformation over the past two decades. In recent years, the nation has prioritized healthcare reform, aiming to align its medical standards with international benchmarks. Central to this effort is the adoption of sophisticated diagnostic tools such as Magnetic Resonance Imaging (MRI), Computed Tomography (CT) scans, Digital Subtraction Angiography (DSA), and high-resolution Ultrasound. However, technology alone does not save lives; it is the interpretation of these complex images that transforms raw data into actionable medical insights.</w:t>
      </w:r>
    </w:p>
    <w:p>
      <w:pPr>
        <w:pStyle w:val="BodyText"/>
      </w:pPr>
      <w:r>
        <w:t xml:space="preserve">This is where the</w:t>
      </w:r>
      <w:r>
        <w:t xml:space="preserve"> </w:t>
      </w:r>
      <w:r>
        <w:rPr>
          <w:bCs/>
          <w:b/>
        </w:rPr>
        <w:t xml:space="preserve">Radiologist</w:t>
      </w:r>
      <w:r>
        <w:t xml:space="preserve"> </w:t>
      </w:r>
      <w:r>
        <w:t xml:space="preserve">becomes indispensable. In</w:t>
      </w:r>
      <w:r>
        <w:t xml:space="preserve"> </w:t>
      </w:r>
      <w:r>
        <w:rPr>
          <w:bCs/>
          <w:b/>
        </w:rPr>
        <w:t xml:space="preserve">Uzbekistan Tashkent</w:t>
      </w:r>
      <w:r>
        <w:t xml:space="preserve">, hospitals are increasingly equipped with state-of-the-art machinery, but there remains a critical need for highly trained specialists who can navigate the nuances of these technologies. The role has shifted from simply operating equipment to becoming a consultant physician whose primary tool is the image. They act as doctors' doctors, collaborating closely with oncologists, neurosurgeons, cardiologists, and orthopedists to ensure precise diagnoses.</w:t>
      </w:r>
    </w:p>
    <w:bookmarkEnd w:id="20"/>
    <w:bookmarkStart w:id="21" w:name="the-clinical-impact-on-patient-outcomes"/>
    <w:p>
      <w:pPr>
        <w:pStyle w:val="Heading2"/>
      </w:pPr>
      <w:r>
        <w:t xml:space="preserve">The Clinical Impact on Patient Outcomes</w:t>
      </w:r>
    </w:p>
    <w:p>
      <w:pPr>
        <w:pStyle w:val="FirstParagraph"/>
      </w:pPr>
      <w:r>
        <w:t xml:space="preserve">The work of a</w:t>
      </w:r>
      <w:r>
        <w:t xml:space="preserve"> </w:t>
      </w:r>
      <w:r>
        <w:rPr>
          <w:bCs/>
          <w:b/>
        </w:rPr>
        <w:t xml:space="preserve">Radiologist</w:t>
      </w:r>
      <w:r>
        <w:t xml:space="preserve"> </w:t>
      </w:r>
      <w:r>
        <w:t xml:space="preserve">directly correlates with patient survival rates and quality of life. In the context of</w:t>
      </w:r>
      <w:r>
        <w:t xml:space="preserve"> </w:t>
      </w:r>
      <w:r>
        <w:rPr>
          <w:bCs/>
          <w:b/>
        </w:rPr>
        <w:t xml:space="preserve">Uzbekistan Tashkent</w:t>
      </w:r>
      <w:r>
        <w:t xml:space="preserve">, where traffic congestion can sometimes delay emergency care, rapid and accurate diagnosis is vital. For instance, in cases of acute stroke or trauma, time is brain tissue. A</w:t>
      </w:r>
      <w:r>
        <w:t xml:space="preserve"> </w:t>
      </w:r>
      <w:r>
        <w:rPr>
          <w:bCs/>
          <w:b/>
        </w:rPr>
        <w:t xml:space="preserve">Radiologist</w:t>
      </w:r>
      <w:r>
        <w:t xml:space="preserve"> </w:t>
      </w:r>
      <w:r>
        <w:t xml:space="preserve">must quickly analyze CT scans to distinguish between hemorrhagic and ischemic strokes, guiding the emergency team toward life-saving interventions within minutes.</w:t>
      </w:r>
    </w:p>
    <w:p>
      <w:pPr>
        <w:pStyle w:val="BodyText"/>
      </w:pPr>
      <w:r>
        <w:t xml:space="preserve">Furthermore, the early detection of diseases such as cancer relies heavily on radiological expertise. In</w:t>
      </w:r>
      <w:r>
        <w:t xml:space="preserve"> </w:t>
      </w:r>
      <w:r>
        <w:rPr>
          <w:bCs/>
          <w:b/>
        </w:rPr>
        <w:t xml:space="preserve">Uzbekistan Tashkent</w:t>
      </w:r>
      <w:r>
        <w:t xml:space="preserve">, with growing awareness of preventive healthcare, screening programs for breast cancer (mammography), lung cancer (low-dose CT), and gastrointestinal malignancies are becoming more prevalent. The</w:t>
      </w:r>
      <w:r>
        <w:t xml:space="preserve"> </w:t>
      </w:r>
      <w:r>
        <w:rPr>
          <w:bCs/>
          <w:b/>
        </w:rPr>
        <w:t xml:space="preserve">Radiologist</w:t>
      </w:r>
      <w:r>
        <w:t xml:space="preserve"> </w:t>
      </w:r>
      <w:r>
        <w:t xml:space="preserve">plays a pivotal role in identifying subtle abnormalities that might otherwise be missed by the naked eye. Their ability to distinguish between benign lesions and malignant tumors ensures that patients receive timely treatment, reducing the burden of advanced disease on families and the healthcare system.</w:t>
      </w:r>
    </w:p>
    <w:bookmarkEnd w:id="21"/>
    <w:bookmarkStart w:id="22" w:name="challenges-and-opportunities-in-tashkent"/>
    <w:p>
      <w:pPr>
        <w:pStyle w:val="Heading2"/>
      </w:pPr>
      <w:r>
        <w:t xml:space="preserve">Challenges and Opportunities in Tashkent</w:t>
      </w:r>
    </w:p>
    <w:p>
      <w:pPr>
        <w:pStyle w:val="FirstParagraph"/>
      </w:pPr>
      <w:r>
        <w:t xml:space="preserve">Despite the progress made,</w:t>
      </w:r>
      <w:r>
        <w:t xml:space="preserve"> </w:t>
      </w:r>
      <w:r>
        <w:rPr>
          <w:bCs/>
          <w:b/>
        </w:rPr>
        <w:t xml:space="preserve">Uzbekistan Tashkent</w:t>
      </w:r>
      <w:r>
        <w:t xml:space="preserve">, like many developing medical hubs, faces unique challenges. There is a continuous need for education and upskilling of current professionals to keep pace with technological advancements. The volume of data generated by modern imaging equipment is vast, requiring not just technical skill but also analytical prowess and contextual understanding of human pathology.</w:t>
      </w:r>
    </w:p>
    <w:p>
      <w:pPr>
        <w:pStyle w:val="BodyText"/>
      </w:pPr>
      <w:r>
        <w:t xml:space="preserve">Moreover, the integration of Artificial Intelligence (AI) into radiology presents both a challenge and an opportunity for</w:t>
      </w:r>
      <w:r>
        <w:t xml:space="preserve"> </w:t>
      </w:r>
      <w:r>
        <w:rPr>
          <w:bCs/>
          <w:b/>
        </w:rPr>
        <w:t xml:space="preserve">Radiologists</w:t>
      </w:r>
      <w:r>
        <w:t xml:space="preserve"> </w:t>
      </w:r>
      <w:r>
        <w:t xml:space="preserve">in</w:t>
      </w:r>
      <w:r>
        <w:t xml:space="preserve"> </w:t>
      </w:r>
      <w:r>
        <w:rPr>
          <w:bCs/>
          <w:b/>
        </w:rPr>
        <w:t xml:space="preserve">Uzbekistan Tashkent</w:t>
      </w:r>
      <w:r>
        <w:t xml:space="preserve">. AI tools can assist in detecting patterns and prioritizing urgent cases, but they cannot replace the clinical judgment, ethical reasoning, and holistic understanding provided by a human expert. The future radiologist in this region must be adept at leveraging these digital tools while maintaining their role as the ultimate arbiter of diagnostic truth.</w:t>
      </w:r>
    </w:p>
    <w:bookmarkEnd w:id="22"/>
    <w:bookmarkStart w:id="23" w:name="the-socio-economic-dimension"/>
    <w:p>
      <w:pPr>
        <w:pStyle w:val="Heading2"/>
      </w:pPr>
      <w:r>
        <w:t xml:space="preserve">The Socio-Economic Dimension</w:t>
      </w:r>
    </w:p>
    <w:p>
      <w:pPr>
        <w:pStyle w:val="FirstParagraph"/>
      </w:pPr>
      <w:r>
        <w:t xml:space="preserve">The presence of a robust radiological service contributes significantly to the economic stability of</w:t>
      </w:r>
      <w:r>
        <w:t xml:space="preserve"> </w:t>
      </w:r>
      <w:r>
        <w:rPr>
          <w:bCs/>
          <w:b/>
        </w:rPr>
        <w:t xml:space="preserve">Uzbekistan Tashkent</w:t>
      </w:r>
      <w:r>
        <w:t xml:space="preserve">. Accurate diagnostics reduce unnecessary procedures, shorten hospital stays, and optimize resource allocation. For a growing city like Tashkent, which attracts medical tourists from neighboring regions as well as local citizens seeking high-quality care, the reputation of its radiological departments is a key factor in attracting investment and fostering trust in the healthcare system.</w:t>
      </w:r>
    </w:p>
    <w:p>
      <w:pPr>
        <w:pStyle w:val="BodyText"/>
      </w:pPr>
      <w:r>
        <w:t xml:space="preserve">Additionally, the</w:t>
      </w:r>
      <w:r>
        <w:t xml:space="preserve"> </w:t>
      </w:r>
      <w:r>
        <w:rPr>
          <w:bCs/>
          <w:b/>
        </w:rPr>
        <w:t xml:space="preserve">Radiologist</w:t>
      </w:r>
      <w:r>
        <w:t xml:space="preserve"> </w:t>
      </w:r>
      <w:r>
        <w:t xml:space="preserve">contributes to public health initiatives. Through population-based screening programs supported by advanced imaging, authorities in</w:t>
      </w:r>
      <w:r>
        <w:t xml:space="preserve"> </w:t>
      </w:r>
      <w:r>
        <w:rPr>
          <w:bCs/>
          <w:b/>
        </w:rPr>
        <w:t xml:space="preserve">Uzbekistan Tashkent</w:t>
      </w:r>
      <w:r>
        <w:t xml:space="preserve"> </w:t>
      </w:r>
      <w:r>
        <w:t xml:space="preserve">can monitor disease trends, plan infrastructure for specialized care centers, and allocate budgets more effectively based on epidemiological data derived from radiological findings.</w:t>
      </w:r>
    </w:p>
    <w:bookmarkEnd w:id="23"/>
    <w:bookmarkStart w:id="24" w:name="conclusion-a-pillar-of-modern-healthcare"/>
    <w:p>
      <w:pPr>
        <w:pStyle w:val="Heading2"/>
      </w:pPr>
      <w:r>
        <w:t xml:space="preserve">Conclusion: A Pillar of Modern Healthcare</w:t>
      </w:r>
    </w:p>
    <w:p>
      <w:pPr>
        <w:pStyle w:val="FirstParagraph"/>
      </w:pPr>
      <w:r>
        <w:t xml:space="preserve">In conclusion, the</w:t>
      </w:r>
      <w:r>
        <w:t xml:space="preserve"> </w:t>
      </w:r>
      <w:r>
        <w:rPr>
          <w:bCs/>
          <w:b/>
        </w:rPr>
        <w:t xml:space="preserve">Radiologist</w:t>
      </w:r>
      <w:r>
        <w:t xml:space="preserve"> </w:t>
      </w:r>
      <w:r>
        <w:t xml:space="preserve">is no longer a peripheral figure in medicine but a central pillar of clinical practice. In</w:t>
      </w:r>
      <w:r>
        <w:t xml:space="preserve"> </w:t>
      </w:r>
      <w:r>
        <w:rPr>
          <w:bCs/>
          <w:b/>
        </w:rPr>
        <w:t xml:space="preserve">Uzbekistan Tashkent</w:t>
      </w:r>
      <w:r>
        <w:t xml:space="preserve">, as the healthcare sector continues to modernize and expand, the demand for skilled radiologists will only grow. Their expertise ensures that technological investments yield tangible health benefits for the population. By bridging the gap between advanced technology and patient care,</w:t>
      </w:r>
      <w:r>
        <w:t xml:space="preserve"> </w:t>
      </w:r>
      <w:r>
        <w:rPr>
          <w:bCs/>
          <w:b/>
        </w:rPr>
        <w:t xml:space="preserve">Radiologists</w:t>
      </w:r>
      <w:r>
        <w:t xml:space="preserve"> </w:t>
      </w:r>
      <w:r>
        <w:t xml:space="preserve">in</w:t>
      </w:r>
      <w:r>
        <w:t xml:space="preserve"> </w:t>
      </w:r>
      <w:r>
        <w:rPr>
          <w:bCs/>
          <w:b/>
        </w:rPr>
        <w:t xml:space="preserve">Uzbekistan Tashkent</w:t>
      </w:r>
      <w:r>
        <w:t xml:space="preserve"> </w:t>
      </w:r>
      <w:r>
        <w:t xml:space="preserve">are instrumental in building a resilient, efficient, and compassionate healthcare system capable of meeting the challenges of the twenty-first century.</w:t>
      </w:r>
    </w:p>
    <w:p>
      <w:pPr>
        <w:pStyle w:val="BodyText"/>
      </w:pPr>
      <w:r>
        <w:t xml:space="preserve">The journey ahead involves continued investment in education, technology, and infrastructure. However, with a dedicated cadre of specialists interpreting images with precision and care,</w:t>
      </w:r>
      <w:r>
        <w:rPr>
          <w:bCs/>
          <w:b/>
        </w:rPr>
        <w:t xml:space="preserve">Uzbekistan Tashkent</w:t>
      </w:r>
      <w:r>
        <w:t xml:space="preserve"> </w:t>
      </w:r>
      <w:r>
        <w:t xml:space="preserve">is well-positioned to achieve excellence in diagnostic medicine. The synergy between human expertise and technological innovation defines the new era of healthcare in this dynamic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Uzbekistan Tashkent</dc:title>
  <dc:creator/>
  <dc:language>en</dc:language>
  <cp:keywords/>
  <dcterms:created xsi:type="dcterms:W3CDTF">2026-07-29T14:02:37Z</dcterms:created>
  <dcterms:modified xsi:type="dcterms:W3CDTF">2026-07-29T14:02:37Z</dcterms:modified>
</cp:coreProperties>
</file>

<file path=docProps/custom.xml><?xml version="1.0" encoding="utf-8"?>
<Properties xmlns="http://schemas.openxmlformats.org/officeDocument/2006/custom-properties" xmlns:vt="http://schemas.openxmlformats.org/officeDocument/2006/docPropsVTypes"/>
</file>