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5" w:name="X821f987c0fb46b42d2727136e9cad6a9d7c2017"/>
    <w:p>
      <w:pPr>
        <w:pStyle w:val="Heading1"/>
      </w:pPr>
      <w:r>
        <w:t xml:space="preserve">The Rise of the Robotics Engineer in Colombia Medellín</w:t>
      </w:r>
    </w:p>
    <w:p>
      <w:pPr>
        <w:pStyle w:val="FirstParagraph"/>
      </w:pPr>
      <w:r>
        <w:t xml:space="preserve">In the rapidly evolving landscape of global technology, few professions embody the intersection of innovation, practical application, and economic transformation as vividly as that of the</w:t>
      </w:r>
      <w:r>
        <w:t xml:space="preserve"> </w:t>
      </w:r>
      <w:r>
        <w:t xml:space="preserve">Robotics Engineer</w:t>
      </w:r>
      <w:r>
        <w:t xml:space="preserve">. While this field is often associated with industrial titans like Germany or Japan, a significant and dynamic shift is occurring in Latin America. Specifically in</w:t>
      </w:r>
      <w:r>
        <w:t xml:space="preserve"> </w:t>
      </w:r>
      <w:r>
        <w:t xml:space="preserve">Colombia Medellín</w:t>
      </w:r>
      <w:r>
        <w:t xml:space="preserve">, a city historically known for its complex social history but now celebrated as a hub of innovation and urban transformation, the role of the Robotics Engineer has emerged as a critical driver for future growth. This essay explores how this profession is reshaping industries, addressing local challenges, and defining the technological identity of</w:t>
      </w:r>
      <w:r>
        <w:t xml:space="preserve"> </w:t>
      </w:r>
      <w:r>
        <w:t xml:space="preserve">Colombia Medellín</w:t>
      </w:r>
      <w:r>
        <w:t xml:space="preserve">.</w:t>
      </w:r>
    </w:p>
    <w:bookmarkStart w:id="20" w:name="X8399713f3fbfb6736afdb6a1fb81dad023cd529"/>
    <w:p>
      <w:pPr>
        <w:pStyle w:val="Heading2"/>
      </w:pPr>
      <w:r>
        <w:t xml:space="preserve">The Evolution of an Industry: Beyond Manufacturing</w:t>
      </w:r>
    </w:p>
    <w:p>
      <w:pPr>
        <w:pStyle w:val="FirstParagraph"/>
      </w:pPr>
      <w:r>
        <w:t xml:space="preserve">To understand the significance of the</w:t>
      </w:r>
      <w:r>
        <w:t xml:space="preserve"> </w:t>
      </w:r>
      <w:r>
        <w:t xml:space="preserve">Robotics Engineer</w:t>
      </w:r>
      <w:r>
        <w:t xml:space="preserve">, one must first look at its roots. Traditionally, robotics was confined to automotive assembly lines and heavy manufacturing—environments characterized by repetitive motion and high precision. However, in recent decades, the field has expanded exponentially into healthcare, agriculture, logistics, and service industries. In the context of</w:t>
      </w:r>
      <w:r>
        <w:t xml:space="preserve"> </w:t>
      </w:r>
      <w:r>
        <w:t xml:space="preserve">Colombia Medellín</w:t>
      </w:r>
      <w:r>
        <w:t xml:space="preserve">, this expansion is particularly relevant because the city’s economy is diversified. It is no longer just a commercial center; it has become a technology park for Latin America.</w:t>
      </w:r>
    </w:p>
    <w:p>
      <w:pPr>
        <w:pStyle w:val="BodyText"/>
      </w:pPr>
      <w:r>
        <w:t xml:space="preserve">The</w:t>
      </w:r>
      <w:r>
        <w:t xml:space="preserve"> </w:t>
      </w:r>
      <w:r>
        <w:t xml:space="preserve">Robotics Engineer</w:t>
      </w:r>
      <w:r>
        <w:t xml:space="preserve"> </w:t>
      </w:r>
      <w:r>
        <w:t xml:space="preserve">today must possess a multidisciplinary skill set that includes mechanical design, electrical engineering, computer science, and artificial intelligence. In</w:t>
      </w:r>
      <w:r>
        <w:t xml:space="preserve"> </w:t>
      </w:r>
      <w:r>
        <w:t xml:space="preserve">Colombia Medellín</w:t>
      </w:r>
      <w:r>
        <w:t xml:space="preserve">, these engineers are not merely maintaining machines; they are designing intelligent systems that can adapt to unpredictable environments. This shift is crucial for a region like the Aburrá Valley (where Medellín is located), where topography and infrastructure pose unique challenges that standard automation solutions cannot always address.</w:t>
      </w:r>
    </w:p>
    <w:bookmarkEnd w:id="20"/>
    <w:bookmarkStart w:id="21" w:name="medellín-as-a-technological-ecosystem"/>
    <w:p>
      <w:pPr>
        <w:pStyle w:val="Heading2"/>
      </w:pPr>
      <w:r>
        <w:t xml:space="preserve">Medellín as a Technological Ecosystem</w:t>
      </w:r>
    </w:p>
    <w:p>
      <w:pPr>
        <w:pStyle w:val="FirstParagraph"/>
      </w:pPr>
      <w:r>
        <w:t xml:space="preserve">Colombia Medellín</w:t>
      </w:r>
      <w:r>
        <w:t xml:space="preserve">, once notorious for its turbulent past, has reinvented itself over the last two decades. The city’s transformation from a "city of sorrow" to a "city of encounter" was largely driven by public policy focused on social inclusion and urban connectivity. Today, this same spirit drives technological adoption. The city has established innovation districts such as Ruta N and Plaza las Americas, which serve as incubators for startups and research centers.</w:t>
      </w:r>
    </w:p>
    <w:p>
      <w:pPr>
        <w:pStyle w:val="BodyText"/>
      </w:pPr>
      <w:r>
        <w:t xml:space="preserve">In this ecosystem, the</w:t>
      </w:r>
      <w:r>
        <w:t xml:space="preserve"> </w:t>
      </w:r>
      <w:r>
        <w:t xml:space="preserve">Robotics Engineer</w:t>
      </w:r>
      <w:r>
        <w:t xml:space="preserve"> </w:t>
      </w:r>
      <w:r>
        <w:t xml:space="preserve">plays a pivotal role. They are the bridge between theoretical research conducted at local universities like the Universidad Nacional de Colombia (Sede Medellín) or EAFIT and practical applications in local businesses. For instance, robotics engineers are developing autonomous vehicles suitable for Medellín’s steep hills and narrow streets—a challenge that does not exist in flat, sprawling metropolises. By tailoring robotic solutions to the specific geographic and social context of</w:t>
      </w:r>
      <w:r>
        <w:t xml:space="preserve"> </w:t>
      </w:r>
      <w:r>
        <w:t xml:space="preserve">Colombia Medellín</w:t>
      </w:r>
      <w:r>
        <w:t xml:space="preserve">, these professionals demonstrate that engineering is not just about code and metal; it is about solving human problems.</w:t>
      </w:r>
    </w:p>
    <w:bookmarkEnd w:id="21"/>
    <w:bookmarkStart w:id="22" w:name="Xa3acd7ae809894e34858b7ff08353eb56382249"/>
    <w:p>
      <w:pPr>
        <w:pStyle w:val="Heading2"/>
      </w:pPr>
      <w:r>
        <w:t xml:space="preserve">Sectoral Impact: Agriculture, Healthcare, and Logistics</w:t>
      </w:r>
    </w:p>
    <w:p>
      <w:pPr>
        <w:pStyle w:val="FirstParagraph"/>
      </w:pPr>
      <w:r>
        <w:t xml:space="preserve">The impact of robotics engineering in</w:t>
      </w:r>
      <w:r>
        <w:t xml:space="preserve"> </w:t>
      </w:r>
      <w:r>
        <w:t xml:space="preserve">Colombia Medellín</w:t>
      </w:r>
      <w:r>
        <w:t xml:space="preserve"> </w:t>
      </w:r>
      <w:r>
        <w:t xml:space="preserve">is most visible in three key sectors: agriculture, healthcare, and logistics. Colombia is an agricultural powerhouse with significant production of coffee, flowers (particularly around the Aburrá Valley), and fruits. Here,</w:t>
      </w:r>
      <w:r>
        <w:t xml:space="preserve"> </w:t>
      </w:r>
      <w:r>
        <w:t xml:space="preserve">Robotics Engineers</w:t>
      </w:r>
      <w:r>
        <w:t xml:space="preserve"> </w:t>
      </w:r>
      <w:r>
        <w:t xml:space="preserve">are designing automated harvesting systems and drones that monitor crop health using multispectral imaging. These technologies help farmers reduce waste, optimize water usage, and increase yield precision. In a country where agriculture is deeply tied to cultural identity, the integration of robotics represents a modernization that respects tradition while embracing efficiency.</w:t>
      </w:r>
    </w:p>
    <w:p>
      <w:pPr>
        <w:pStyle w:val="BodyText"/>
      </w:pPr>
      <w:r>
        <w:t xml:space="preserve">In the healthcare sector,</w:t>
      </w:r>
      <w:r>
        <w:t xml:space="preserve"> </w:t>
      </w:r>
      <w:r>
        <w:t xml:space="preserve">Colombia Medellín</w:t>
      </w:r>
      <w:r>
        <w:t xml:space="preserve"> </w:t>
      </w:r>
      <w:r>
        <w:t xml:space="preserve">has seen an influx of biomedical robotics. Engineers are developing prosthetic limbs that are more affordable and accessible than those produced in developed nations, tailored to the physical needs of local populations. Furthermore, hospital logistics robots in major clinics within the city are managing inventory and delivering supplies, reducing the burden on overworked medical staff. These applications highlight how</w:t>
      </w:r>
      <w:r>
        <w:t xml:space="preserve"> </w:t>
      </w:r>
      <w:r>
        <w:t xml:space="preserve">Robotics Engineers</w:t>
      </w:r>
      <w:r>
        <w:t xml:space="preserve"> </w:t>
      </w:r>
      <w:r>
        <w:t xml:space="preserve">contribute directly to public health outcomes and social equity.</w:t>
      </w:r>
    </w:p>
    <w:p>
      <w:pPr>
        <w:pStyle w:val="BodyText"/>
      </w:pPr>
      <w:r>
        <w:t xml:space="preserve">In logistics, which is vital for a city that serves as a gateway to the Andean region, automation is streamlining supply chains. Warehouses in the greater Medellín area are increasingly utilizing autonomous mobile robots (AMRs) to sort and transport goods. This requires</w:t>
      </w:r>
      <w:r>
        <w:t xml:space="preserve"> </w:t>
      </w:r>
      <w:r>
        <w:t xml:space="preserve">Robotics Engineers</w:t>
      </w:r>
      <w:r>
        <w:t xml:space="preserve"> </w:t>
      </w:r>
      <w:r>
        <w:t xml:space="preserve">who can integrate these systems with existing enterprise resource planning software, ensuring seamless operation within the complex economic fabric of</w:t>
      </w:r>
      <w:r>
        <w:t xml:space="preserve"> </w:t>
      </w:r>
      <w:r>
        <w:t xml:space="preserve">Colombia Medellín</w:t>
      </w:r>
      <w:r>
        <w:t xml:space="preserve">.</w:t>
      </w:r>
    </w:p>
    <w:bookmarkEnd w:id="22"/>
    <w:bookmarkStart w:id="23" w:name="X2eed9928fceb5958afedb10207d310e4abaf67f"/>
    <w:p>
      <w:pPr>
        <w:pStyle w:val="Heading2"/>
      </w:pPr>
      <w:r>
        <w:t xml:space="preserve">Educational Challenges and Future Opportunities</w:t>
      </w:r>
    </w:p>
    <w:p>
      <w:pPr>
        <w:pStyle w:val="FirstParagraph"/>
      </w:pPr>
      <w:r>
        <w:t xml:space="preserve">The rise of the</w:t>
      </w:r>
      <w:r>
        <w:t xml:space="preserve"> </w:t>
      </w:r>
      <w:r>
        <w:t xml:space="preserve">Robotics Engineer</w:t>
      </w:r>
      <w:r>
        <w:t xml:space="preserve"> </w:t>
      </w:r>
      <w:r>
        <w:t xml:space="preserve">in</w:t>
      </w:r>
      <w:r>
        <w:t xml:space="preserve"> </w:t>
      </w:r>
      <w:r>
        <w:t xml:space="preserve">Colombia Medellín</w:t>
      </w:r>
      <w:r>
        <w:t xml:space="preserve"> </w:t>
      </w:r>
      <w:r>
        <w:t xml:space="preserve">also brings forth educational imperatives. There is a growing demand for curricula that blend traditional engineering with data science and machine learning. Local universities are responding by creating specialized master’s programs and research labs focused on mechatronics and AI. However, there remains a gap between academia and industry. Bridging this gap requires collaboration where companies offer real-world problems for students to solve.</w:t>
      </w:r>
    </w:p>
    <w:p>
      <w:pPr>
        <w:pStyle w:val="BodyText"/>
      </w:pPr>
      <w:r>
        <w:t xml:space="preserve">Moreover, the ethical dimension of robotics cannot be ignored. As</w:t>
      </w:r>
      <w:r>
        <w:t xml:space="preserve"> </w:t>
      </w:r>
      <w:r>
        <w:t xml:space="preserve">Robotics Engineers</w:t>
      </w:r>
      <w:r>
        <w:t xml:space="preserve"> </w:t>
      </w:r>
      <w:r>
        <w:t xml:space="preserve">deploy more autonomous systems in</w:t>
      </w:r>
      <w:r>
        <w:t xml:space="preserve"> </w:t>
      </w:r>
      <w:r>
        <w:t xml:space="preserve">Colombia Medellín</w:t>
      </w:r>
      <w:r>
        <w:t xml:space="preserve">, they must consider issues of privacy, job displacement, and algorithmic bias. The engineering community in the city has a responsibility to ensure that technological progress benefits all citizens, not just a privileged few. This aligns with the broader social mission of modern Medellín.</w:t>
      </w:r>
    </w:p>
    <w:bookmarkEnd w:id="23"/>
    <w:bookmarkStart w:id="24" w:name="conclusion"/>
    <w:p>
      <w:pPr>
        <w:pStyle w:val="Heading2"/>
      </w:pPr>
      <w:r>
        <w:t xml:space="preserve">Conclusion</w:t>
      </w:r>
    </w:p>
    <w:p>
      <w:pPr>
        <w:pStyle w:val="FirstParagraph"/>
      </w:pPr>
      <w:r>
        <w:t xml:space="preserve">In conclusion, the</w:t>
      </w:r>
      <w:r>
        <w:t xml:space="preserve"> </w:t>
      </w:r>
      <w:r>
        <w:t xml:space="preserve">Robotics Engineer</w:t>
      </w:r>
      <w:r>
        <w:t xml:space="preserve"> </w:t>
      </w:r>
      <w:r>
        <w:t xml:space="preserve">is more than just a technician in</w:t>
      </w:r>
      <w:r>
        <w:t xml:space="preserve"> </w:t>
      </w:r>
      <w:r>
        <w:t xml:space="preserve">Colombia Medellín</w:t>
      </w:r>
      <w:r>
        <w:t xml:space="preserve">; they are architects of a new era. By adapting global technologies to local contexts, these professionals are enhancing productivity in agriculture, improving healthcare delivery, and modernizing logistics. Their work contributes to the ongoing narrative of Medellín’s transformation into a sustainable and intelligent city. As</w:t>
      </w:r>
      <w:r>
        <w:t xml:space="preserve"> </w:t>
      </w:r>
      <w:r>
        <w:t xml:space="preserve">Colombia Medellín</w:t>
      </w:r>
      <w:r>
        <w:t xml:space="preserve"> </w:t>
      </w:r>
      <w:r>
        <w:t xml:space="preserve">continues to position itself as a leader in Latin American innovation, the role of the</w:t>
      </w:r>
      <w:r>
        <w:t xml:space="preserve"> </w:t>
      </w:r>
      <w:r>
        <w:t xml:space="preserve">Robotics Engineer</w:t>
      </w:r>
      <w:r>
        <w:t xml:space="preserve"> </w:t>
      </w:r>
      <w:r>
        <w:t xml:space="preserve">will only grow in importance. They are not just building robots; they are building the future infrastructure of society, proving that technology, when guided by purpose and local understanding, can be a powerful force for positive change.</w:t>
      </w:r>
    </w:p>
    <w:p>
      <w:pPr>
        <w:pStyle w:val="BodyText"/>
      </w:pPr>
      <w:r>
        <w:rPr>
          <w:iCs/>
          <w:i/>
        </w:rPr>
        <w:t xml:space="preserve">This essay highlights the strategic importance of robotics engineering within the specific socio-economic and technological context of Colombia Medellín.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Colombia Medellín</dc:title>
  <dc:creator/>
  <dc:language>en</dc:language>
  <cp:keywords/>
  <dcterms:created xsi:type="dcterms:W3CDTF">2026-07-29T09:36:56Z</dcterms:created>
  <dcterms:modified xsi:type="dcterms:W3CDTF">2026-07-29T09:36:56Z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