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Myanmar</w:t>
      </w:r>
      <w:r>
        <w:t xml:space="preserve"> </w:t>
      </w:r>
      <w:r>
        <w:t xml:space="preserve">Yangon</w:t>
      </w:r>
    </w:p>
    <w:bookmarkStart w:id="26" w:name="Xbf20748d3b7beb0cfb05309c5c03e065de12ddb"/>
    <w:p>
      <w:pPr>
        <w:pStyle w:val="Heading1"/>
      </w:pPr>
      <w:r>
        <w:t xml:space="preserve">The Dawn of Automation: The Role of the Robotics Engineer in Myanmar Yangon</w:t>
      </w:r>
    </w:p>
    <w:p>
      <w:pPr>
        <w:pStyle w:val="FirstParagraph"/>
      </w:pPr>
      <w:r>
        <w:t xml:space="preserve">In the rapidly evolving landscape of global technology, the intersection of engineering precision and industrial necessity has given rise to a critical profession: the Robotics Engineer. While this discipline has long been established in developed nations with robust manufacturing sectors, its emergence and potential impact are particularly profound when viewed through the lens of developing economies. Nowhere is this potential more ripe for cultivation than in</w:t>
      </w:r>
      <w:r>
        <w:t xml:space="preserve"> </w:t>
      </w:r>
      <w:r>
        <w:rPr>
          <w:bCs/>
          <w:b/>
        </w:rPr>
        <w:t xml:space="preserve">Myanmar Yangon</w:t>
      </w:r>
      <w:r>
        <w:t xml:space="preserve">, a city that stands at the crossroads of tradition and modernization. As</w:t>
      </w:r>
      <w:r>
        <w:t xml:space="preserve"> </w:t>
      </w:r>
      <w:r>
        <w:rPr>
          <w:bCs/>
          <w:b/>
        </w:rPr>
        <w:t xml:space="preserve">Myanmar Yangon</w:t>
      </w:r>
      <w:r>
        <w:t xml:space="preserve"> </w:t>
      </w:r>
      <w:r>
        <w:t xml:space="preserve">seeks to diversify its economy beyond traditional agriculture and low-cost labor, the integration of advanced robotics becomes not just an option, but a strategic imperative. The</w:t>
      </w:r>
      <w:r>
        <w:t xml:space="preserve"> </w:t>
      </w:r>
      <w:r>
        <w:rPr>
          <w:bCs/>
          <w:b/>
        </w:rPr>
        <w:t xml:space="preserve">Robotics Engineer</w:t>
      </w:r>
      <w:r>
        <w:t xml:space="preserve">, therefore, emerges as a pivotal figure in this transitional era, tasked with bridging the gap between manual heritage and automated future.</w:t>
      </w:r>
    </w:p>
    <w:bookmarkStart w:id="20" w:name="Xe5e30fea4fbe1332f72d6320b5a1b6c957a562b"/>
    <w:p>
      <w:pPr>
        <w:pStyle w:val="Heading2"/>
      </w:pPr>
      <w:r>
        <w:t xml:space="preserve">The Context of Yangon’s Industrial Evolution</w:t>
      </w:r>
    </w:p>
    <w:p>
      <w:pPr>
        <w:pStyle w:val="FirstParagraph"/>
      </w:pPr>
      <w:r>
        <w:rPr>
          <w:bCs/>
          <w:b/>
        </w:rPr>
        <w:t xml:space="preserve">Myanmar Yangon</w:t>
      </w:r>
      <w:r>
        <w:t xml:space="preserve">, historically known as Rangoon, serves as the commercial hub of the nation. For decades, its industrial base relied heavily on labor-intensive processes within textiles, garment manufacturing, and basic assembly lines. However, global market dynamics are shifting. The rise of Industry 4.0 demands efficiency, precision, and scalability that human-only workforces struggle to provide consistently at scale. In</w:t>
      </w:r>
      <w:r>
        <w:t xml:space="preserve"> </w:t>
      </w:r>
      <w:r>
        <w:rPr>
          <w:bCs/>
          <w:b/>
        </w:rPr>
        <w:t xml:space="preserve">Myanmar Yangon</w:t>
      </w:r>
      <w:r>
        <w:t xml:space="preserve">, local industries face increasing pressure from international competitors who utilize automated systems to reduce costs and improve quality control. Consequently, the demand for professionals who can design, maintain, and optimize these robotic systems is growing.</w:t>
      </w:r>
    </w:p>
    <w:p>
      <w:pPr>
        <w:pStyle w:val="BodyText"/>
      </w:pPr>
      <w:r>
        <w:t xml:space="preserve">The transition is not merely about replacing human labor with machines; it is about augmenting capabilities. For</w:t>
      </w:r>
      <w:r>
        <w:t xml:space="preserve"> </w:t>
      </w:r>
      <w:r>
        <w:rPr>
          <w:bCs/>
          <w:b/>
        </w:rPr>
        <w:t xml:space="preserve">Myanmar Yangon</w:t>
      </w:r>
      <w:r>
        <w:t xml:space="preserve">, this means creating higher-value jobs rather than simply displacing workers. The city’s infrastructure, including its expanding industrial zones and ports, provides a fertile ground for robotics applications in logistics, warehousing, and manufacturing. It is within this specific socio-economic context that the role of the</w:t>
      </w:r>
      <w:r>
        <w:t xml:space="preserve"> </w:t>
      </w:r>
      <w:r>
        <w:rPr>
          <w:bCs/>
          <w:b/>
        </w:rPr>
        <w:t xml:space="preserve">Robotics Engineer</w:t>
      </w:r>
      <w:r>
        <w:t xml:space="preserve"> </w:t>
      </w:r>
      <w:r>
        <w:t xml:space="preserve">becomes indispensable.</w:t>
      </w:r>
    </w:p>
    <w:bookmarkEnd w:id="20"/>
    <w:bookmarkStart w:id="21" w:name="X7f4549b8b19773fad2b8d36da6853c5e7067a59"/>
    <w:p>
      <w:pPr>
        <w:pStyle w:val="Heading2"/>
      </w:pPr>
      <w:r>
        <w:t xml:space="preserve">The Multifaceted Role of the Robotics Engineer</w:t>
      </w:r>
    </w:p>
    <w:p>
      <w:pPr>
        <w:pStyle w:val="FirstParagraph"/>
      </w:pPr>
      <w:r>
        <w:t xml:space="preserve">A</w:t>
      </w:r>
      <w:r>
        <w:t xml:space="preserve"> </w:t>
      </w:r>
      <w:r>
        <w:rPr>
          <w:bCs/>
          <w:b/>
        </w:rPr>
        <w:t xml:space="preserve">Robotics Engineer</w:t>
      </w:r>
    </w:p>
    <w:p>
      <w:pPr>
        <w:pStyle w:val="BodyText"/>
      </w:pPr>
      <w:r>
        <w:t xml:space="preserve">s job extends far beyond coding robots to perform repetitive tasks. In the context of</w:t>
      </w:r>
      <w:r>
        <w:t xml:space="preserve"> </w:t>
      </w:r>
      <w:r>
        <w:rPr>
          <w:bCs/>
          <w:b/>
        </w:rPr>
        <w:t xml:space="preserve">Myanmar Yangon</w:t>
      </w:r>
      <w:r>
        <w:t xml:space="preserve">, where infrastructure and supply chains may still be developing, these engineers must possess a unique blend of technical expertise and practical problem-solving skills. They are responsible for designing robotic systems that are robust enough to handle varying environmental conditions yet sophisticated enough to integrate with existing machinery.</w:t>
      </w:r>
    </w:p>
    <w:p>
      <w:pPr>
        <w:pStyle w:val="BodyText"/>
      </w:pPr>
      <w:r>
        <w:t xml:space="preserve">Firstly,</w:t>
      </w:r>
      <w:r>
        <w:t xml:space="preserve"> </w:t>
      </w:r>
      <w:r>
        <w:rPr>
          <w:bCs/>
          <w:b/>
        </w:rPr>
        <w:t xml:space="preserve">Robotics Engineers</w:t>
      </w:r>
    </w:p>
    <w:p>
      <w:pPr>
        <w:pStyle w:val="BodyText"/>
      </w:pPr>
      <w:r>
        <w:t xml:space="preserve">s in Yangon must focus on integration. Many factories in</w:t>
      </w:r>
      <w:r>
        <w:t xml:space="preserve"> </w:t>
      </w:r>
      <w:r>
        <w:rPr>
          <w:bCs/>
          <w:b/>
        </w:rPr>
        <w:t xml:space="preserve">Myanmar Yangon</w:t>
      </w:r>
    </w:p>
    <w:p>
      <w:pPr>
        <w:pStyle w:val="BodyText"/>
      </w:pPr>
      <w:r>
        <w:t xml:space="preserve">Secondly, maintenance and troubleshooting are critical components of the</w:t>
      </w:r>
      <w:r>
        <w:t xml:space="preserve"> </w:t>
      </w:r>
      <w:r>
        <w:rPr>
          <w:bCs/>
          <w:b/>
        </w:rPr>
        <w:t xml:space="preserve">Robotics Engineer</w:t>
      </w:r>
    </w:p>
    <w:p>
      <w:pPr>
        <w:pStyle w:val="BodyText"/>
      </w:pPr>
      <w:r>
        <w:t xml:space="preserve">s’ duties. In regions where spare parts may have longer lead times or where specialized technical training is still spreading, the ability to diagnose issues quickly is paramount. A</w:t>
      </w:r>
      <w:r>
        <w:t xml:space="preserve"> </w:t>
      </w:r>
      <w:r>
        <w:rPr>
          <w:bCs/>
          <w:b/>
        </w:rPr>
        <w:t xml:space="preserve">Robotics Engineer</w:t>
      </w:r>
    </w:p>
    <w:p>
      <w:pPr>
        <w:pStyle w:val="BodyText"/>
      </w:pPr>
      <w:r>
        <w:t xml:space="preserve">must be able to train local technicians, ensuring that knowledge transfer occurs within the community. This educational aspect is vital for</w:t>
      </w:r>
      <w:r>
        <w:t xml:space="preserve"> </w:t>
      </w:r>
      <w:r>
        <w:rPr>
          <w:bCs/>
          <w:b/>
        </w:rPr>
        <w:t xml:space="preserve">Myanmar Yangon</w:t>
      </w:r>
    </w:p>
    <w:p>
      <w:pPr>
        <w:pStyle w:val="BodyText"/>
      </w:pPr>
      <w:r>
        <w:t xml:space="preserve">, as it builds local capacity and reduces dependency on foreign experts.</w:t>
      </w:r>
    </w:p>
    <w:bookmarkEnd w:id="21"/>
    <w:bookmarkStart w:id="22" w:name="sectors-of-opportunity-in-myanmar-yangon"/>
    <w:p>
      <w:pPr>
        <w:pStyle w:val="Heading2"/>
      </w:pPr>
      <w:r>
        <w:t xml:space="preserve">Sectors of Opportunity in Myanmar Yangon</w:t>
      </w:r>
    </w:p>
    <w:p>
      <w:pPr>
        <w:pStyle w:val="FirstParagraph"/>
      </w:pPr>
      <w:r>
        <w:t xml:space="preserve">The application of robotics in</w:t>
      </w:r>
      <w:r>
        <w:t xml:space="preserve"> </w:t>
      </w:r>
      <w:r>
        <w:rPr>
          <w:bCs/>
          <w:b/>
        </w:rPr>
        <w:t xml:space="preserve">Myanmar Yangon</w:t>
      </w:r>
    </w:p>
    <w:p>
      <w:pPr>
        <w:pStyle w:val="BodyText"/>
      </w:pPr>
      <w:r>
        <w:t xml:space="preserve">s is multifaceted. One of the most immediate sectors for</w:t>
      </w:r>
      <w:r>
        <w:t xml:space="preserve"> </w:t>
      </w:r>
      <w:r>
        <w:rPr>
          <w:bCs/>
          <w:b/>
        </w:rPr>
        <w:t xml:space="preserve">Robotics Engineer</w:t>
      </w:r>
      <w:r>
        <w:t xml:space="preserve">Robotics Engineers</w:t>
      </w:r>
    </w:p>
    <w:p>
      <w:pPr>
        <w:pStyle w:val="BodyText"/>
      </w:pPr>
      <w:r>
        <w:t xml:space="preserve">can design Autonomous Mobile Robots (AMRs) that navigate factory floors to transport goods, optimizing workflow efficiency.</w:t>
      </w:r>
    </w:p>
    <w:p>
      <w:pPr>
        <w:pStyle w:val="BodyText"/>
      </w:pPr>
      <w:r>
        <w:t xml:space="preserve">Another crucial sector is agriculture. While Yangon is an urban center, the broader economy relies heavily on agricultural output from the surrounding regions. Agri-robots, designed for planting, monitoring crop health, and harvesting, can address labor shortages during peak seasons.</w:t>
      </w:r>
      <w:r>
        <w:t xml:space="preserve"> </w:t>
      </w:r>
      <w:r>
        <w:rPr>
          <w:bCs/>
          <w:b/>
        </w:rPr>
        <w:t xml:space="preserve">Robotics Engineers</w:t>
      </w:r>
    </w:p>
    <w:p>
      <w:pPr>
        <w:pStyle w:val="BodyText"/>
      </w:pPr>
      <w:r>
        <w:t xml:space="preserve">, working in collaboration with agronomists in</w:t>
      </w:r>
      <w:r>
        <w:t xml:space="preserve"> </w:t>
      </w:r>
      <w:r>
        <w:rPr>
          <w:bCs/>
          <w:b/>
        </w:rPr>
        <w:t xml:space="preserve">Myanmar Yangon</w:t>
      </w:r>
      <w:r>
        <w:t xml:space="preserve"> </w:t>
      </w:r>
      <w:r>
        <w:t xml:space="preserve">Myanmar Yangon</w:t>
      </w:r>
    </w:p>
    <w:bookmarkEnd w:id="22"/>
    <w:bookmarkStart w:id="23" w:name="educational-and-societal-implications"/>
    <w:p>
      <w:pPr>
        <w:pStyle w:val="Heading2"/>
      </w:pPr>
      <w:r>
        <w:t xml:space="preserve">Educational and Societal Implications</w:t>
      </w:r>
    </w:p>
    <w:p>
      <w:pPr>
        <w:pStyle w:val="FirstParagraph"/>
      </w:pPr>
      <w:r>
        <w:t xml:space="preserve">The rise of the</w:t>
      </w:r>
      <w:r>
        <w:t xml:space="preserve"> </w:t>
      </w:r>
      <w:r>
        <w:rPr>
          <w:bCs/>
          <w:b/>
        </w:rPr>
        <w:t xml:space="preserve">Robotics Engineer</w:t>
      </w:r>
    </w:p>
    <w:p>
      <w:pPr>
        <w:pStyle w:val="BodyText"/>
      </w:pPr>
      <w:r>
        <w:t xml:space="preserve">s in</w:t>
      </w:r>
      <w:r>
        <w:t xml:space="preserve"> </w:t>
      </w:r>
      <w:r>
        <w:rPr>
          <w:bCs/>
          <w:b/>
        </w:rPr>
        <w:t xml:space="preserve">Myanmar Yangon</w:t>
      </w:r>
    </w:p>
    <w:p>
      <w:pPr>
        <w:pStyle w:val="BodyText"/>
      </w:pPr>
      <w:r>
        <w:t xml:space="preserve">Societally, the introduction of robotics requires careful management of public perception. There is often fear that automation leads to mass unemployment. However, in</w:t>
      </w:r>
      <w:r>
        <w:t xml:space="preserve"> </w:t>
      </w:r>
      <w:r>
        <w:rPr>
          <w:bCs/>
          <w:b/>
        </w:rPr>
        <w:t xml:space="preserve">Myanmar Yangon</w:t>
      </w:r>
      <w:r>
        <w:t xml:space="preserve">Robotics Engineers</w:t>
      </w:r>
    </w:p>
    <w:p>
      <w:pPr>
        <w:pStyle w:val="BodyText"/>
      </w:pPr>
      <w:r>
        <w:t xml:space="preserve">s contribute to the creation of a skilled middle class. The narrative must shift from "robots taking jobs" to "robots enabling humans to perform higher-value tasks."</w:t>
      </w:r>
    </w:p>
    <w:bookmarkEnd w:id="23"/>
    <w:bookmarkStart w:id="24" w:name="challenges-and-future-outlook"/>
    <w:p>
      <w:pPr>
        <w:pStyle w:val="Heading2"/>
      </w:pPr>
      <w:r>
        <w:t xml:space="preserve">Challenges and Future Outlook</w:t>
      </w:r>
    </w:p>
    <w:p>
      <w:pPr>
        <w:pStyle w:val="FirstParagraph"/>
      </w:pPr>
      <w:r>
        <w:t xml:space="preserve">Robotics Engineers</w:t>
      </w:r>
    </w:p>
    <w:p>
      <w:pPr>
        <w:pStyle w:val="BodyText"/>
      </w:pPr>
      <w:r>
        <w:t xml:space="preserve">s in</w:t>
      </w:r>
      <w:r>
        <w:t xml:space="preserve"> </w:t>
      </w:r>
      <w:r>
        <w:rPr>
          <w:bCs/>
          <w:b/>
        </w:rPr>
        <w:t xml:space="preserve">Myanmar Yangon</w:t>
      </w:r>
      <w:r>
        <w:t xml:space="preserve">Myanmar Yangon</w:t>
      </w:r>
      <w:r>
        <w:t xml:space="preserve"> </w:t>
      </w:r>
      <w:r>
        <w:t xml:space="preserve">Robotics Engineer</w:t>
      </w:r>
    </w:p>
    <w:p>
      <w:pPr>
        <w:pStyle w:val="BodyText"/>
      </w:pPr>
      <w:r>
        <w:t xml:space="preserve">s in</w:t>
      </w:r>
      <w:r>
        <w:t xml:space="preserve"> </w:t>
      </w:r>
      <w:r>
        <w:rPr>
          <w:bCs/>
          <w:b/>
        </w:rPr>
        <w:t xml:space="preserve">Myanmar Yangon</w:t>
      </w:r>
    </w:p>
    <w:bookmarkEnd w:id="24"/>
    <w:bookmarkStart w:id="25" w:name="conclusion"/>
    <w:p>
      <w:pPr>
        <w:pStyle w:val="Heading2"/>
      </w:pPr>
      <w:r>
        <w:t xml:space="preserve">Conclusion</w:t>
      </w:r>
    </w:p>
    <w:p>
      <w:pPr>
        <w:pStyle w:val="FirstParagraph"/>
      </w:pPr>
      <w:r>
        <w:t xml:space="preserve">In conclusion, the emergence of the</w:t>
      </w:r>
      <w:r>
        <w:t xml:space="preserve"> </w:t>
      </w:r>
      <w:r>
        <w:rPr>
          <w:bCs/>
          <w:b/>
        </w:rPr>
        <w:t xml:space="preserve">Robotics Engineer</w:t>
      </w:r>
    </w:p>
    <w:p>
      <w:pPr>
        <w:pStyle w:val="BodyText"/>
      </w:pPr>
      <w:r>
        <w:t xml:space="preserve">s is a defining feature of modern industrial development in</w:t>
      </w:r>
      <w:r>
        <w:t xml:space="preserve"> </w:t>
      </w:r>
      <w:r>
        <w:rPr>
          <w:bCs/>
          <w:b/>
        </w:rPr>
        <w:t xml:space="preserve">Myanmar Yangon</w:t>
      </w:r>
      <w:r>
        <w:t xml:space="preserve">Myanmar Yangon</w:t>
      </w:r>
    </w:p>
    <w:p>
      <w:pPr>
        <w:pStyle w:val="BodyText"/>
      </w:pPr>
      <w:r>
        <w:t xml:space="preserve">The journey requires collaboration. Engineers must work with policymakers to create supportive regulatory environments. They must partner with educators to build a talented workforce. And they must engage with communities to ensure that the benefits of automation are widely shared. As</w:t>
      </w:r>
      <w:r>
        <w:t xml:space="preserve"> </w:t>
      </w:r>
      <w:r>
        <w:rPr>
          <w:bCs/>
          <w:b/>
        </w:rPr>
        <w:t xml:space="preserve">Myanmar Yangon</w:t>
      </w:r>
      <w:r>
        <w:t xml:space="preserve">Robotics Engineer</w:t>
      </w:r>
    </w:p>
    <w:p>
      <w:pPr>
        <w:pStyle w:val="BodyText"/>
      </w:pPr>
      <w:r>
        <w:t xml:space="preserve">s will stand at the forefront, programming not just machines, but the future of a nation.</w:t>
      </w:r>
    </w:p>
    <w:p>
      <w:pPr>
        <w:pStyle w:val="BodyText"/>
      </w:pPr>
      <w:r>
        <w:t xml:space="preserve">The story of robotics in</w:t>
      </w:r>
      <w:r>
        <w:t xml:space="preserve"> </w:t>
      </w:r>
      <w:r>
        <w:rPr>
          <w:bCs/>
          <w:b/>
        </w:rPr>
        <w:t xml:space="preserve">Myanmar Yangon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Robotics Engineers in Myanmar Yangon</dc:title>
  <dc:creator/>
  <dc:language>en</dc:language>
  <cp:keywords/>
  <dcterms:created xsi:type="dcterms:W3CDTF">2026-07-29T16:49:10Z</dcterms:created>
  <dcterms:modified xsi:type="dcterms:W3CDTF">2026-07-29T16:49:10Z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