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Strategic</w:t>
      </w:r>
      <w:r>
        <w:t xml:space="preserve"> </w:t>
      </w:r>
      <w:r>
        <w:t xml:space="preserve">Career</w:t>
      </w:r>
      <w:r>
        <w:t xml:space="preserve"> </w:t>
      </w:r>
      <w:r>
        <w:t xml:space="preserve">Perspective</w:t>
      </w:r>
    </w:p>
    <w:bookmarkStart w:id="26" w:name="X51ad0b0c7b89cc4e1f6609e7296b4a8280dcfad"/>
    <w:p>
      <w:pPr>
        <w:pStyle w:val="Heading1"/>
      </w:pPr>
      <w:r>
        <w:t xml:space="preserve">The Rise of the Robotics Engineer in Turkey, Istanbul: A Strategic Career Perspective</w:t>
      </w:r>
    </w:p>
    <w:p>
      <w:pPr>
        <w:pStyle w:val="FirstParagraph"/>
      </w:pPr>
      <w:r>
        <w:t xml:space="preserve">In the rapidly evolving landscape of global technology, few professions have seen as dramatic a surge in relevance and demand as that of the</w:t>
      </w:r>
      <w:r>
        <w:t xml:space="preserve"> </w:t>
      </w:r>
      <w:r>
        <w:rPr>
          <w:bCs/>
          <w:b/>
        </w:rPr>
        <w:t xml:space="preserve">Robotics Engineer</w:t>
      </w:r>
      <w:r>
        <w:t xml:space="preserve">. This discipline sits at the intricate intersection of mechanical engineering, electrical engineering, computer science, and artificial intelligence. While robotics has long been a staple in highly industrialized nations like Germany and Japan, its footprint is expanding aggressively into emerging markets. Nowhere is this expansion more dynamic or strategically significant than in</w:t>
      </w:r>
      <w:r>
        <w:t xml:space="preserve"> </w:t>
      </w:r>
      <w:r>
        <w:rPr>
          <w:bCs/>
          <w:b/>
        </w:rPr>
        <w:t xml:space="preserve">Turkey Istanbul</w:t>
      </w:r>
      <w:r>
        <w:t xml:space="preserve">. As the economic heart of Turkey and a bridge between Europe and Asia, Istanbul offers a unique ecosystem for robotics professionals to thrive. This essay explores the multifaceted role of the</w:t>
      </w:r>
      <w:r>
        <w:t xml:space="preserve"> </w:t>
      </w:r>
      <w:r>
        <w:rPr>
          <w:bCs/>
          <w:b/>
        </w:rPr>
        <w:t xml:space="preserve">Robotics Engineer</w:t>
      </w:r>
      <w:r>
        <w:t xml:space="preserve">, analyzing why their expertise is critical specifically within the context of</w:t>
      </w:r>
      <w:r>
        <w:t xml:space="preserve"> </w:t>
      </w:r>
      <w:r>
        <w:rPr>
          <w:bCs/>
          <w:b/>
        </w:rPr>
        <w:t xml:space="preserve">Turkey Istanbul</w:t>
      </w:r>
      <w:r>
        <w:t xml:space="preserve">.</w:t>
      </w:r>
    </w:p>
    <w:bookmarkStart w:id="20" w:name="X1f284d4601989fb619c9d0809e3d10e278e4865"/>
    <w:p>
      <w:pPr>
        <w:pStyle w:val="Heading2"/>
      </w:pPr>
      <w:r>
        <w:t xml:space="preserve">The Evolving Role of the Robotics Engineer</w:t>
      </w:r>
    </w:p>
    <w:p>
      <w:pPr>
        <w:pStyle w:val="FirstParagraph"/>
      </w:pPr>
      <w:r>
        <w:t xml:space="preserve">To understand the value proposition in this region, one must first define what a modern</w:t>
      </w:r>
      <w:r>
        <w:t xml:space="preserve"> </w:t>
      </w:r>
      <w:r>
        <w:rPr>
          <w:bCs/>
          <w:b/>
        </w:rPr>
        <w:t xml:space="preserve">Robotics Engineer</w:t>
      </w:r>
      <w:r>
        <w:t xml:space="preserve"> </w:t>
      </w:r>
      <w:r>
        <w:t xml:space="preserve">actually does. It is no longer sufficient to simply assemble mechanical arms or code basic movement algorithms. Today’s engineer is a multidisciplinary architect of automated systems. They design autonomous mobile robots (AMRs) for logistics, develop collaborative robots ("cobots") for safe human interaction in manufacturing, and integrate computer vision systems to enable machines to "see" and interpret their environment. The</w:t>
      </w:r>
      <w:r>
        <w:t xml:space="preserve"> </w:t>
      </w:r>
      <w:r>
        <w:rPr>
          <w:bCs/>
          <w:b/>
        </w:rPr>
        <w:t xml:space="preserve">Robotics Engineer</w:t>
      </w:r>
      <w:r>
        <w:t xml:space="preserve"> </w:t>
      </w:r>
      <w:r>
        <w:t xml:space="preserve">must possess proficiency in kinematics, sensor fusion, real-time operating systems, and machine learning frameworks. This complexity creates a high barrier to entry but also ensures high job security and competitive compensation for those who master these skills.</w:t>
      </w:r>
    </w:p>
    <w:bookmarkEnd w:id="20"/>
    <w:bookmarkStart w:id="21" w:name="Xe957bc3725c4dbcc1ae8a9750a4373c904c8453"/>
    <w:p>
      <w:pPr>
        <w:pStyle w:val="Heading2"/>
      </w:pPr>
      <w:r>
        <w:t xml:space="preserve">Istanbul as the Technological Hub of Turkey</w:t>
      </w:r>
    </w:p>
    <w:p>
      <w:pPr>
        <w:pStyle w:val="FirstParagraph"/>
      </w:pPr>
      <w:r>
        <w:rPr>
          <w:bCs/>
          <w:b/>
        </w:rPr>
        <w:t xml:space="preserve">Turkey Istanbul</w:t>
      </w:r>
      <w:r>
        <w:t xml:space="preserve"> </w:t>
      </w:r>
      <w:r>
        <w:t xml:space="preserve">is not merely a geographic location; it is an economic powerhouse that accounts for a significant portion of Turkey's GDP. With its strategic location, vast port infrastructure, and growing startup ecosystem, Istanbul has become the natural hub for industrial innovation in the country. The city hosts numerous Free Trade Zones (FTZs), such as those in Halkalı and Tuzla, which are increasingly attracting multinational corporations looking to localize their supply chains. For a</w:t>
      </w:r>
      <w:r>
        <w:t xml:space="preserve"> </w:t>
      </w:r>
      <w:r>
        <w:rPr>
          <w:bCs/>
          <w:b/>
        </w:rPr>
        <w:t xml:space="preserve">Robotics Engineer</w:t>
      </w:r>
      <w:r>
        <w:t xml:space="preserve">, this translates to a dense concentration of potential employers ranging from automotive giants like Ford Otosan and TÜVASAŞ to textile manufacturers seeking automation upgrades. The density of industry in</w:t>
      </w:r>
      <w:r>
        <w:t xml:space="preserve"> </w:t>
      </w:r>
      <w:r>
        <w:rPr>
          <w:bCs/>
          <w:b/>
        </w:rPr>
        <w:t xml:space="preserve">Turkey Istanbul</w:t>
      </w:r>
      <w:r>
        <w:t xml:space="preserve"> </w:t>
      </w:r>
      <w:r>
        <w:t xml:space="preserve">creates a demand for localized engineering talent who can maintain, optimize, and develop these systems on-site.</w:t>
      </w:r>
    </w:p>
    <w:bookmarkEnd w:id="21"/>
    <w:bookmarkStart w:id="22" w:name="X82a8153f0c89e82d2986703db744c52da8cd8b7"/>
    <w:p>
      <w:pPr>
        <w:pStyle w:val="Heading2"/>
      </w:pPr>
      <w:r>
        <w:t xml:space="preserve">Sector-Specific Opportunities: Automotive and Logistics</w:t>
      </w:r>
    </w:p>
    <w:p>
      <w:pPr>
        <w:pStyle w:val="FirstParagraph"/>
      </w:pPr>
      <w:r>
        <w:t xml:space="preserve">The automotive industry is the backbone of Turkey’s manufacturing sector, and</w:t>
      </w:r>
      <w:r>
        <w:t xml:space="preserve"> </w:t>
      </w:r>
      <w:r>
        <w:rPr>
          <w:bCs/>
          <w:b/>
        </w:rPr>
        <w:t xml:space="preserve">Turkey Istanbul</w:t>
      </w:r>
      <w:r>
        <w:t xml:space="preserve"> </w:t>
      </w:r>
      <w:r>
        <w:t xml:space="preserve">is central to this network. As the global industry shifts toward electric vehicles (EVs) and smart manufacturing, assembly lines are becoming increasingly automated. A</w:t>
      </w:r>
      <w:r>
        <w:t xml:space="preserve"> </w:t>
      </w:r>
      <w:r>
        <w:rPr>
          <w:bCs/>
          <w:b/>
        </w:rPr>
        <w:t xml:space="preserve">Robotics Engineer</w:t>
      </w:r>
      <w:r>
        <w:t xml:space="preserve"> </w:t>
      </w:r>
      <w:r>
        <w:t xml:space="preserve">in this environment works on optimizing production speeds, ensuring precision welding, and implementing predictive maintenance systems using IoT-connected robots. Furthermore, the logistics sector in</w:t>
      </w:r>
      <w:r>
        <w:t xml:space="preserve"> </w:t>
      </w:r>
      <w:r>
        <w:rPr>
          <w:bCs/>
          <w:b/>
        </w:rPr>
        <w:t xml:space="preserve">Turkey Istanbul</w:t>
      </w:r>
      <w:r>
        <w:t xml:space="preserve"> </w:t>
      </w:r>
      <w:r>
        <w:t xml:space="preserve">is booming due to the city's status as a global trade hub. E-commerce growth has necessitated highly efficient warehousing solutions. Companies like Trendyol and other major logistics providers are investing heavily in warehouse automation driven by autonomous mobile robots. Here, the</w:t>
      </w:r>
      <w:r>
        <w:t xml:space="preserve"> </w:t>
      </w:r>
      <w:r>
        <w:rPr>
          <w:bCs/>
          <w:b/>
        </w:rPr>
        <w:t xml:space="preserve">Robotics Engineer</w:t>
      </w:r>
      <w:r>
        <w:t xml:space="preserve"> </w:t>
      </w:r>
      <w:r>
        <w:t xml:space="preserve">plays a pivotal role in integrating hardware with sophisticated software algorithms that manage inventory flow and route optimization.</w:t>
      </w:r>
    </w:p>
    <w:bookmarkEnd w:id="22"/>
    <w:bookmarkStart w:id="23" w:name="the-startup-ecosystem-and-innovation"/>
    <w:p>
      <w:pPr>
        <w:pStyle w:val="Heading2"/>
      </w:pPr>
      <w:r>
        <w:t xml:space="preserve">The Startup Ecosystem and Innovation</w:t>
      </w:r>
    </w:p>
    <w:p>
      <w:pPr>
        <w:pStyle w:val="FirstParagraph"/>
      </w:pPr>
      <w:r>
        <w:t xml:space="preserve">Beyond established industrial giants,</w:t>
      </w:r>
      <w:r>
        <w:t xml:space="preserve"> </w:t>
      </w:r>
      <w:r>
        <w:rPr>
          <w:bCs/>
          <w:b/>
        </w:rPr>
        <w:t xml:space="preserve">Turkey Istanbul</w:t>
      </w:r>
      <w:r>
        <w:t xml:space="preserve"> </w:t>
      </w:r>
      <w:r>
        <w:t xml:space="preserve">has cultivated a vibrant startup ecosystem. Incubators such as Impact Hub Istanbul, Y Combinator-supported local startups, and university-affiliated labs are breeding grounds for new robotic technologies. These startups often focus on niche areas such as agricultural robotics for Turkey’s vast farming sector or medical robotics for the growing healthcare infrastructure. For an ambitious</w:t>
      </w:r>
      <w:r>
        <w:t xml:space="preserve"> </w:t>
      </w:r>
      <w:r>
        <w:rPr>
          <w:bCs/>
          <w:b/>
        </w:rPr>
        <w:t xml:space="preserve">Robotics Engineer</w:t>
      </w:r>
      <w:r>
        <w:t xml:space="preserve">, this segment offers opportunities to work in agile environments where they can influence product direction from conception to market. The competitive nature of the Istanbul tech scene pushes engineers to stay at the cutting edge of AI and machine learning, ensuring that their skills remain globally relevant.</w:t>
      </w:r>
    </w:p>
    <w:bookmarkEnd w:id="23"/>
    <w:bookmarkStart w:id="24" w:name="X0da79a1041d21182f9715cf49908ff67dce3900"/>
    <w:p>
      <w:pPr>
        <w:pStyle w:val="Heading2"/>
      </w:pPr>
      <w:r>
        <w:t xml:space="preserve">Educational Infrastructure and Talent Pipeline</w:t>
      </w:r>
    </w:p>
    <w:p>
      <w:pPr>
        <w:pStyle w:val="FirstParagraph"/>
      </w:pPr>
      <w:r>
        <w:t xml:space="preserve">The sustainability of this sector relies on a steady pipeline of talent.</w:t>
      </w:r>
      <w:r>
        <w:t xml:space="preserve"> </w:t>
      </w:r>
      <w:r>
        <w:rPr>
          <w:bCs/>
          <w:b/>
        </w:rPr>
        <w:t xml:space="preserve">Turkey Istanbul</w:t>
      </w:r>
      <w:r>
        <w:t xml:space="preserve"> </w:t>
      </w:r>
      <w:r>
        <w:t xml:space="preserve">is home to several top-tier technical universities, including Istanbul Technical University (ITU), Bogazici University, and Koc University. These institutions have strengthened their engineering curricula to include specialized courses in robotics and mechatronics. This educational infrastructure ensures that local graduates are well-prepared for the demands of the modern</w:t>
      </w:r>
      <w:r>
        <w:t xml:space="preserve"> </w:t>
      </w:r>
      <w:r>
        <w:rPr>
          <w:bCs/>
          <w:b/>
        </w:rPr>
        <w:t xml:space="preserve">Robotics Engineer</w:t>
      </w:r>
      <w:r>
        <w:t xml:space="preserve"> </w:t>
      </w:r>
      <w:r>
        <w:t xml:space="preserve">role. Moreover, there is a growing emphasis on international collaboration, allowing students and early-career engineers to gain exposure to global standards and technologies while remaining based in</w:t>
      </w:r>
      <w:r>
        <w:t xml:space="preserve"> </w:t>
      </w:r>
      <w:r>
        <w:rPr>
          <w:bCs/>
          <w:b/>
        </w:rPr>
        <w:t xml:space="preserve">Turkey Istanbul</w:t>
      </w:r>
      <w:r>
        <w:t xml:space="preserve">.</w:t>
      </w:r>
    </w:p>
    <w:bookmarkEnd w:id="24"/>
    <w:bookmarkStart w:id="25" w:name="challenges-and-future-outlook"/>
    <w:p>
      <w:pPr>
        <w:pStyle w:val="Heading2"/>
      </w:pPr>
      <w:r>
        <w:t xml:space="preserve">Challenges and Future Outlook</w:t>
      </w:r>
    </w:p>
    <w:p>
      <w:pPr>
        <w:pStyle w:val="FirstParagraph"/>
      </w:pPr>
      <w:r>
        <w:t xml:space="preserve">Despite the promising outlook, challenges remain. The rapid pace of technological change requires continuous upskilling. A</w:t>
      </w:r>
      <w:r>
        <w:t xml:space="preserve"> </w:t>
      </w:r>
      <w:r>
        <w:rPr>
          <w:bCs/>
          <w:b/>
        </w:rPr>
        <w:t xml:space="preserve">Robotics Engineer</w:t>
      </w:r>
      <w:r>
        <w:t xml:space="preserve"> </w:t>
      </w:r>
      <w:r>
        <w:t xml:space="preserve">cannot rest on their laurels; they must constantly adapt to new programming languages, hardware platforms, and regulatory standards. Additionally, while</w:t>
      </w:r>
      <w:r>
        <w:t xml:space="preserve"> </w:t>
      </w:r>
      <w:r>
        <w:rPr>
          <w:bCs/>
          <w:b/>
        </w:rPr>
        <w:t xml:space="preserve">Turkey Istanbul</w:t>
      </w:r>
      <w:r>
        <w:t xml:space="preserve"> </w:t>
      </w:r>
      <w:r>
        <w:t xml:space="preserve">offers a lower cost of living compared to Western European tech hubs like Munich or London, it is becoming increasingly competitive for top talent. However, the trade-off in quality of life and cultural richness is often appealing to international professionals as well as local talent.</w:t>
      </w:r>
    </w:p>
    <w:p>
      <w:pPr>
        <w:pStyle w:val="BodyText"/>
      </w:pPr>
      <w:r>
        <w:t xml:space="preserve">In conclusion, the position of the</w:t>
      </w:r>
      <w:r>
        <w:t xml:space="preserve"> </w:t>
      </w:r>
      <w:r>
        <w:rPr>
          <w:bCs/>
          <w:b/>
        </w:rPr>
        <w:t xml:space="preserve">Robotics Engineer</w:t>
      </w:r>
      <w:r>
        <w:t xml:space="preserve"> </w:t>
      </w:r>
      <w:r>
        <w:t xml:space="preserve">in</w:t>
      </w:r>
      <w:r>
        <w:t xml:space="preserve"> </w:t>
      </w:r>
      <w:r>
        <w:rPr>
          <w:bCs/>
          <w:b/>
        </w:rPr>
        <w:t xml:space="preserve">Turkey Istanbul</w:t>
      </w:r>
      <w:r>
        <w:t xml:space="preserve"> </w:t>
      </w:r>
      <w:r>
        <w:t xml:space="preserve">represents a convergence of opportunity, innovation, and strategic importance. As Turkey continues to integrate into global supply chains and modernize its industrial base, the need for skilled professionals who can design and manage automated systems will only grow. Whether working in the sprawling automotive plants on the outskirts of</w:t>
      </w:r>
      <w:r>
        <w:t xml:space="preserve"> </w:t>
      </w:r>
      <w:r>
        <w:rPr>
          <w:bCs/>
          <w:b/>
        </w:rPr>
        <w:t xml:space="preserve">Turkey Istanbul</w:t>
      </w:r>
      <w:r>
        <w:t xml:space="preserve">, optimizing logistics networks at major ports, or innovating within local startups, these engineers are at the forefront of Turkey’s digital transformation. For those seeking a dynamic career where technical expertise meets real-world industrial impact,</w:t>
      </w:r>
      <w:r>
        <w:t xml:space="preserve"> </w:t>
      </w:r>
      <w:r>
        <w:rPr>
          <w:bCs/>
          <w:b/>
        </w:rPr>
        <w:t xml:space="preserve">Turkey Istanbul</w:t>
      </w:r>
      <w:r>
        <w:t xml:space="preserve"> </w:t>
      </w:r>
      <w:r>
        <w:t xml:space="preserve">stands out as a premier destination for the modern</w:t>
      </w:r>
      <w:r>
        <w:t xml:space="preserve"> </w:t>
      </w:r>
      <w:r>
        <w:rPr>
          <w:bCs/>
          <w:b/>
        </w:rPr>
        <w:t xml:space="preserve">Robotics Engineer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Turkey, Istanbul: A Strategic Career Perspective</dc:title>
  <dc:creator/>
  <cp:keywords/>
  <dcterms:created xsi:type="dcterms:W3CDTF">2026-07-29T04:43:26Z</dcterms:created>
  <dcterms:modified xsi:type="dcterms:W3CDTF">2026-07-29T04:43:26Z</dcterms:modified>
</cp:coreProperties>
</file>

<file path=docProps/custom.xml><?xml version="1.0" encoding="utf-8"?>
<Properties xmlns="http://schemas.openxmlformats.org/officeDocument/2006/custom-properties" xmlns:vt="http://schemas.openxmlformats.org/officeDocument/2006/docPropsVTypes"/>
</file>