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Ethical</w:t>
      </w:r>
      <w:r>
        <w:t xml:space="preserve"> </w:t>
      </w:r>
      <w:r>
        <w:t xml:space="preserve">and</w:t>
      </w:r>
      <w:r>
        <w:t xml:space="preserve"> </w:t>
      </w:r>
      <w:r>
        <w:t xml:space="preserve">Technological</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4dde7b8112b5d4ce3d38034eddd138625d76706"/>
    <w:p>
      <w:pPr>
        <w:pStyle w:val="Heading1"/>
      </w:pPr>
      <w:r>
        <w:t xml:space="preserve">The Strategic Integration of Automation in the UAE</w:t>
      </w:r>
    </w:p>
    <w:p>
      <w:pPr>
        <w:pStyle w:val="FirstParagraph"/>
      </w:pPr>
      <w:r>
        <w:t xml:space="preserve">In an era defined by rapid technological advancement, the convergence of artificial intelligence and mechanical engineering has given rise to a pivotal profession: the Robotics Engineer. This role is no longer confined to traditional manufacturing sectors but has expanded into critical infrastructure, healthcare, and public service. Nowhere is this transformation more significant than in the</w:t>
      </w:r>
      <w:r>
        <w:t xml:space="preserve"> </w:t>
      </w:r>
      <w:r>
        <w:t xml:space="preserve">United Arab Emirates Abu Dhabi</w:t>
      </w:r>
      <w:r>
        <w:t xml:space="preserve">, where visionary leadership has prioritized automation as a cornerstone of national development. As the capital city strives to diversify its economy away from hydrocarbon dependence, the demand for highly skilled robotics engineers has become paramount, driving innovation across multiple domains.</w:t>
      </w:r>
    </w:p>
    <w:bookmarkStart w:id="20" w:name="the-visionary-context-of-abu-dhabi"/>
    <w:p>
      <w:pPr>
        <w:pStyle w:val="Heading2"/>
      </w:pPr>
      <w:r>
        <w:t xml:space="preserve">The Visionary Context of Abu Dhabi</w:t>
      </w:r>
    </w:p>
    <w:p>
      <w:pPr>
        <w:pStyle w:val="FirstParagraph"/>
      </w:pPr>
      <w:r>
        <w:t xml:space="preserve">The</w:t>
      </w:r>
      <w:r>
        <w:t xml:space="preserve"> </w:t>
      </w:r>
      <w:r>
        <w:t xml:space="preserve">United Arab Emirates Abu Dhabi</w:t>
      </w:r>
      <w:r>
        <w:t xml:space="preserve"> </w:t>
      </w:r>
      <w:r>
        <w:t xml:space="preserve">is currently undergoing a profound economic and social transformation. The "Abu Dhabi Economic Vision 2030" underscores the necessity of building a knowledge-based economy, one that relies heavily on innovation, research, and advanced technology. Within this framework, the role of the</w:t>
      </w:r>
      <w:r>
        <w:t xml:space="preserve"> </w:t>
      </w:r>
      <w:r>
        <w:t xml:space="preserve">Robotics Engineer</w:t>
      </w:r>
      <w:r>
        <w:t xml:space="preserve"> </w:t>
      </w:r>
      <w:r>
        <w:t xml:space="preserve">is central to achieving national goals related to sustainability efficiency and global competitiveness. The emirate has positioned itself as a hub for smart cities and futuristic infrastructure projects such as Masdar City which serves as a living laboratory for renewable energy and autonomous technologies.</w:t>
      </w:r>
    </w:p>
    <w:p>
      <w:pPr>
        <w:pStyle w:val="BodyText"/>
      </w:pPr>
      <w:r>
        <w:t xml:space="preserve">In this context, the</w:t>
      </w:r>
      <w:r>
        <w:t xml:space="preserve"> </w:t>
      </w:r>
      <w:r>
        <w:t xml:space="preserve">Robotics Engineer</w:t>
      </w:r>
      <w:r>
        <w:t xml:space="preserve"> </w:t>
      </w:r>
      <w:r>
        <w:t xml:space="preserve">is not merely a technician but an architect of the future. They are tasked with designing systems that can operate autonomously in harsh desert environments, optimize logistics in world-class ports like Khalifa Port, and enhance public safety through automated surveillance and response systems. The integration of these technologies aligns perfectly with the UAE’s broader ambition to lead the global market in Industry 4.0 applications.</w:t>
      </w:r>
    </w:p>
    <w:bookmarkEnd w:id="20"/>
    <w:bookmarkStart w:id="21" w:name="diverse-applications-across-sectors"/>
    <w:p>
      <w:pPr>
        <w:pStyle w:val="Heading2"/>
      </w:pPr>
      <w:r>
        <w:t xml:space="preserve">Diverse Applications Across Sectors</w:t>
      </w:r>
    </w:p>
    <w:p>
      <w:pPr>
        <w:pStyle w:val="FirstParagraph"/>
      </w:pPr>
      <w:r>
        <w:t xml:space="preserve">The impact of robotics engineering in Abu Dhabi is visible across a wide array of sectors. In healthcare, hospitals and medical research centers are increasingly adopting robotic assistants for surgery and patient care. These systems require precise calibration and continuous maintenance by specialized engineers who ensure the highest standards of safety and efficacy. The</w:t>
      </w:r>
      <w:r>
        <w:t xml:space="preserve"> </w:t>
      </w:r>
      <w:r>
        <w:t xml:space="preserve">Robotics Engineer</w:t>
      </w:r>
      <w:r>
        <w:t xml:space="preserve"> </w:t>
      </w:r>
      <w:r>
        <w:t xml:space="preserve">plays a critical role in bridging the gap between clinical needs and technological capabilities, ensuring that automated solutions improve patient outcomes without compromising human interaction.</w:t>
      </w:r>
    </w:p>
    <w:p>
      <w:pPr>
        <w:pStyle w:val="BodyText"/>
      </w:pPr>
      <w:r>
        <w:t xml:space="preserve">In the energy sector, which remains vital to Abu Dhabi’s economy, robotics engineers design drones and autonomous robots for inspecting oil rigs and solar farms. These machines can access dangerous or hard-to-reach areas, reducing risks to human workers while increasing operational efficiency. Given the harsh environmental conditions of the region extreme durability and reliability are required in robotic design a challenge that</w:t>
      </w:r>
      <w:r>
        <w:t xml:space="preserve"> </w:t>
      </w:r>
      <w:r>
        <w:t xml:space="preserve">Robotics Engineer</w:t>
      </w:r>
      <w:r>
        <w:t xml:space="preserve"> </w:t>
      </w:r>
      <w:r>
        <w:t xml:space="preserve">professionals meet through innovative materials science and adaptive algorithms.</w:t>
      </w:r>
    </w:p>
    <w:bookmarkEnd w:id="21"/>
    <w:bookmarkStart w:id="22" w:name="X78885022bb5bb1745caf0db24f7d1e6b2cd1be0"/>
    <w:p>
      <w:pPr>
        <w:pStyle w:val="Heading2"/>
      </w:pPr>
      <w:r>
        <w:t xml:space="preserve">Educational Infrastructure and Talent Development</w:t>
      </w:r>
    </w:p>
    <w:p>
      <w:pPr>
        <w:pStyle w:val="FirstParagraph"/>
      </w:pPr>
      <w:r>
        <w:t xml:space="preserve">To support this growing sector, the</w:t>
      </w:r>
      <w:r>
        <w:t xml:space="preserve"> </w:t>
      </w:r>
      <w:r>
        <w:t xml:space="preserve">United Arab Emirates Abu Dhabi</w:t>
      </w:r>
      <w:r>
        <w:t xml:space="preserve"> </w:t>
      </w:r>
      <w:r>
        <w:t xml:space="preserve">has invested heavily in educational institutions that specialize in STEM (Science, Technology, Engineering, and Mathematics) fields. Universities such as Khalifa University have established cutting-edge research centers focused on robotics and automation. These institutions collaborate with government entities like the Department of Economic Development to foster an ecosystem where academic research translates into practical industrial applications.</w:t>
      </w:r>
    </w:p>
    <w:p>
      <w:pPr>
        <w:pStyle w:val="BodyText"/>
      </w:pPr>
      <w:r>
        <w:t xml:space="preserve">The curriculum for aspiring</w:t>
      </w:r>
      <w:r>
        <w:t xml:space="preserve"> </w:t>
      </w:r>
      <w:r>
        <w:t xml:space="preserve">Robotics Engineer</w:t>
      </w:r>
      <w:r>
        <w:t xml:space="preserve"> </w:t>
      </w:r>
      <w:r>
        <w:t xml:space="preserve">professionals in this region emphasizes not only technical proficiency but also ethical considerations and cross-disciplinary knowledge. Students are trained in mechatronics, computer vision, natural language processing, and human-robot interaction. This holistic approach ensures that graduates are well-equipped to address complex real-world challenges specific to the</w:t>
      </w:r>
      <w:r>
        <w:t xml:space="preserve"> </w:t>
      </w:r>
      <w:r>
        <w:t xml:space="preserve">United Arab Emirates Abu Dhabi</w:t>
      </w:r>
      <w:r>
        <w:t xml:space="preserve"> </w:t>
      </w:r>
      <w:r>
        <w:t xml:space="preserve">context.</w:t>
      </w:r>
    </w:p>
    <w:bookmarkEnd w:id="22"/>
    <w:bookmarkStart w:id="23" w:name="challenges-and-ethical-considerations"/>
    <w:p>
      <w:pPr>
        <w:pStyle w:val="Heading2"/>
      </w:pPr>
      <w:r>
        <w:t xml:space="preserve">Challenges and Ethical Considerations</w:t>
      </w:r>
    </w:p>
    <w:p>
      <w:pPr>
        <w:pStyle w:val="FirstParagraph"/>
      </w:pPr>
      <w:r>
        <w:t xml:space="preserve">Robotics Engineer experts argue that automation creates new types of jobs requiring higher skill levels. The focus shifts from manual labor to managing maintaining and improving robotic systems.</w:t>
      </w:r>
    </w:p>
    <w:p>
      <w:pPr>
        <w:pStyle w:val="BodyText"/>
      </w:pPr>
      <w:r>
        <w:t xml:space="preserve">Ethical considerations also come into play when deploying autonomous agents in public spaces. Issues regarding data privacy algorithmic bias, and decision-making autonomy must be carefully navigated. In the</w:t>
      </w:r>
      <w:r>
        <w:t xml:space="preserve"> </w:t>
      </w:r>
      <w:r>
        <w:t xml:space="preserve">United Arab Emirates Abu Dhabi</w:t>
      </w:r>
      <w:r>
        <w:t xml:space="preserve">, regulatory frameworks are being developed to ensure that robotic technologies respect cultural values and legal standards. The</w:t>
      </w:r>
      <w:r>
        <w:t xml:space="preserve"> </w:t>
      </w:r>
      <w:r>
        <w:t xml:space="preserve">Robotics Engineer</w:t>
      </w:r>
      <w:r>
        <w:t xml:space="preserve"> </w:t>
      </w:r>
      <w:r>
        <w:t xml:space="preserve">is therefore expected to engage in continuous dialogue with ethicists sociologists, and policymakers.</w:t>
      </w:r>
    </w:p>
    <w:bookmarkEnd w:id="23"/>
    <w:bookmarkStart w:id="24" w:name="the-road-ahead-sustaining-innovation"/>
    <w:p>
      <w:pPr>
        <w:pStyle w:val="Heading2"/>
      </w:pPr>
      <w:r>
        <w:t xml:space="preserve">The Road Ahead: Sustaining Innovation</w:t>
      </w:r>
    </w:p>
    <w:p>
      <w:pPr>
        <w:pStyle w:val="FirstParagraph"/>
      </w:pPr>
      <w:r>
        <w:t xml:space="preserve">Looking forward, the trajectory of robotics engineering in Abu Dhabi points toward greater integration with emerging technologies such as blockchain IoT and 5G connectivity. This convergence will enable more sophisticated decentralized systems capable of real-time data exchange and autonomous decision-making. For instance smart grid management using robotic inspections powered by AI can significantly enhance energy distribution resilience.</w:t>
      </w:r>
    </w:p>
    <w:p>
      <w:pPr>
        <w:pStyle w:val="BodyText"/>
      </w:pPr>
      <w:r>
        <w:t xml:space="preserve">Moreover, international collaboration remains crucial. The</w:t>
      </w:r>
      <w:r>
        <w:t xml:space="preserve"> </w:t>
      </w:r>
      <w:r>
        <w:t xml:space="preserve">United Arab Emirates Abu Dhabi</w:t>
      </w:r>
      <w:r>
        <w:t xml:space="preserve"> </w:t>
      </w:r>
      <w:r>
        <w:t xml:space="preserve">actively participates in global forums on robotics ethics and innovation. By hosting events like the World Government Summit Abu Dhabi showcases its commitment to shaping global norms around automation. This diplomatic engagement highlights the city’s ambition to be not just a consumer but also a creator of cutting-edge robotic solutions.</w:t>
      </w:r>
    </w:p>
    <w:bookmarkEnd w:id="24"/>
    <w:bookmarkStart w:id="25" w:name="conclusion"/>
    <w:p>
      <w:pPr>
        <w:pStyle w:val="Heading2"/>
      </w:pPr>
      <w:r>
        <w:t xml:space="preserve">Conclusion</w:t>
      </w:r>
    </w:p>
    <w:p>
      <w:pPr>
        <w:pStyle w:val="FirstParagraph"/>
      </w:pPr>
      <w:r>
        <w:t xml:space="preserve">The role of the</w:t>
      </w:r>
      <w:r>
        <w:t xml:space="preserve"> </w:t>
      </w:r>
      <w:r>
        <w:t xml:space="preserve">Robotics Engineer</w:t>
      </w:r>
      <w:r>
        <w:t xml:space="preserve"> </w:t>
      </w:r>
      <w:r>
        <w:t xml:space="preserve">in the</w:t>
      </w:r>
      <w:r>
        <w:t xml:space="preserve"> </w:t>
      </w:r>
      <w:r>
        <w:t xml:space="preserve">United Arab Emirates Abu Dhabi</w:t>
      </w:r>
      <w:r>
        <w:t xml:space="preserve"> </w:t>
      </w:r>
      <w:r>
        <w:t xml:space="preserve">is multifaceted and dynamically evolving. It represents a critical intersection of technological expertise ethical responsibility and strategic vision. As the emirate continues to pursue its goals of economic diversification sustainable development, and social progress robotics will undoubtedly play an indispensable role.</w:t>
      </w:r>
    </w:p>
    <w:p>
      <w:pPr>
        <w:pStyle w:val="BodyText"/>
      </w:pPr>
      <w:r>
        <w:t xml:space="preserve">The success of this endeavor depends on sustained investment in education infrastructure research, and policy frameworks that prioritize responsible innovation. By empowering a new generation of skilled engineers capable of navigating the complexities modern technology presents Abu Dhabi is well-positioned to become a global leader in robotic engineering. This transformation not only enhances local quality of life but also contributes to the broader advancement of humanity through shared technological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Ethical and Technological Horizons: The Role of the Robotics Engineer in the United Arab Emirates Abu Dhabi</dc:title>
  <dc:creator/>
  <dc:language>en</dc:language>
  <cp:keywords/>
  <dcterms:created xsi:type="dcterms:W3CDTF">2026-07-29T15:03:32Z</dcterms:created>
  <dcterms:modified xsi:type="dcterms:W3CDTF">2026-07-29T15:03:32Z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