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6" w:name="Xbbc796e0b123837bc0eed10f450853ea23b4160"/>
    <w:p>
      <w:pPr>
        <w:pStyle w:val="Heading1"/>
      </w:pPr>
      <w:r>
        <w:t xml:space="preserve">The Rise of the Robotics Engineer in Uzbekistan Tashkent</w:t>
      </w:r>
    </w:p>
    <w:p>
      <w:pPr>
        <w:pStyle w:val="FirstParagraph"/>
      </w:pPr>
      <w:r>
        <w:t xml:space="preserve">In the evolving landscape of global technology, few professions command as much anticipation and transformative potential as that of the</w:t>
      </w:r>
      <w:r>
        <w:t xml:space="preserve"> </w:t>
      </w:r>
      <w:r>
        <w:rPr>
          <w:bCs/>
          <w:b/>
        </w:rPr>
        <w:t xml:space="preserve">Robotics Engineer</w:t>
      </w:r>
      <w:r>
        <w:t xml:space="preserve">. This role sits at the unique intersection of mechanical precision, electronic ingenuity, and software intelligence. While robotics has long been associated with established industrial giants in Europe and East Asia, a new horizon is emerging in Central Asia. Specifically, in</w:t>
      </w:r>
      <w:r>
        <w:t xml:space="preserve"> </w:t>
      </w:r>
      <w:r>
        <w:rPr>
          <w:bCs/>
          <w:b/>
        </w:rPr>
        <w:t xml:space="preserve">Uzbekistan Tashkent</w:t>
      </w:r>
      <w:r>
        <w:t xml:space="preserve">, the capital city stands on the precipice of an industrial revolution where the demand for skilled robotics engineers is not merely a trend, but a necessity for national modernization.</w:t>
      </w:r>
    </w:p>
    <w:bookmarkStart w:id="20" w:name="X4b34e131278bbf0dc42658ba0b80b284839f610"/>
    <w:p>
      <w:pPr>
        <w:pStyle w:val="Heading2"/>
      </w:pPr>
      <w:r>
        <w:t xml:space="preserve">The Strategic Context: Modernization in Uzbekistan</w:t>
      </w:r>
    </w:p>
    <w:p>
      <w:pPr>
        <w:pStyle w:val="FirstParagraph"/>
      </w:pPr>
      <w:r>
        <w:t xml:space="preserve">To understand the significance of this profession, one must first look at the broader economic and political context of</w:t>
      </w:r>
      <w:r>
        <w:t xml:space="preserve"> </w:t>
      </w:r>
      <w:r>
        <w:rPr>
          <w:bCs/>
          <w:b/>
        </w:rPr>
        <w:t xml:space="preserve">Uzbekistan Tashkent</w:t>
      </w:r>
      <w:r>
        <w:t xml:space="preserve">. Under recent reform initiatives, the nation has prioritized industrial policy upgrades, aiming to transition from an agriculture-based economy to a more diversified industrial powerhouse. The government has explicitly targeted sectors such as automotive manufacturing, pharmaceuticals, textiles, and electronics assembly. These sectors are heavily reliant on automation. Consequently, the human element required to design, maintain, and optimize these automated systems is the</w:t>
      </w:r>
      <w:r>
        <w:t xml:space="preserve"> </w:t>
      </w:r>
      <w:r>
        <w:rPr>
          <w:bCs/>
          <w:b/>
        </w:rPr>
        <w:t xml:space="preserve">Robotics Engineer</w:t>
      </w:r>
      <w:r>
        <w:t xml:space="preserve">.</w:t>
      </w:r>
    </w:p>
    <w:p>
      <w:pPr>
        <w:pStyle w:val="BodyText"/>
      </w:pPr>
      <w:r>
        <w:rPr>
          <w:bCs/>
          <w:b/>
        </w:rPr>
        <w:t xml:space="preserve">Uzbekistan Tashkent</w:t>
      </w:r>
      <w:r>
        <w:t xml:space="preserve"> </w:t>
      </w:r>
      <w:r>
        <w:t xml:space="preserve">serves as the logistical and intellectual heart of this transformation. As a major hub for foreign direct investment, particularly in the automotive sector with partnerships involving global giants, the city requires a localized workforce capable of operating high-tech machinery. The importation of robots is only half the equation; their integration into local workflows requires specialized engineering expertise that can only be provided by trained</w:t>
      </w:r>
      <w:r>
        <w:t xml:space="preserve"> </w:t>
      </w:r>
      <w:r>
        <w:rPr>
          <w:bCs/>
          <w:b/>
        </w:rPr>
        <w:t xml:space="preserve">Robotics Engineers</w:t>
      </w:r>
      <w:r>
        <w:t xml:space="preserve">.</w:t>
      </w:r>
    </w:p>
    <w:bookmarkEnd w:id="20"/>
    <w:bookmarkStart w:id="21" w:name="defining-the-role-more-than-just-coding"/>
    <w:p>
      <w:pPr>
        <w:pStyle w:val="Heading2"/>
      </w:pPr>
      <w:r>
        <w:t xml:space="preserve">Defining the Role: More Than Just Coding</w:t>
      </w:r>
    </w:p>
    <w:p>
      <w:pPr>
        <w:pStyle w:val="FirstParagraph"/>
      </w:pPr>
      <w:r>
        <w:t xml:space="preserve">A common misconception is that a</w:t>
      </w:r>
      <w:r>
        <w:t xml:space="preserve"> </w:t>
      </w:r>
      <w:r>
        <w:rPr>
          <w:bCs/>
          <w:b/>
        </w:rPr>
        <w:t xml:space="preserve">Robotics Engineer</w:t>
      </w:r>
      <w:r>
        <w:t xml:space="preserve"> </w:t>
      </w:r>
      <w:r>
        <w:t xml:space="preserve">is solely a programmer. In reality, this role demands a multidisciplinary mastery. A robotics engineer must possess deep knowledge of mechanical design to ensure physical stability and efficiency, electrical engineering to manage power distribution and sensor integration, and computer science to write the complex algorithms that govern decision-making processes.</w:t>
      </w:r>
    </w:p>
    <w:p>
      <w:pPr>
        <w:pStyle w:val="BodyText"/>
      </w:pPr>
      <w:r>
        <w:t xml:space="preserve">In the context of</w:t>
      </w:r>
      <w:r>
        <w:t xml:space="preserve"> </w:t>
      </w:r>
      <w:r>
        <w:rPr>
          <w:bCs/>
          <w:b/>
        </w:rPr>
        <w:t xml:space="preserve">Uzbekistan Tashkent</w:t>
      </w:r>
      <w:r>
        <w:t xml:space="preserve">, these engineers are becoming critical problem-solvers. For instance, in the textile industry—a backbone of Uzbek economic history—robots are being introduced to handle fabric cutting and sewing with unprecedented speed. The engineer’s task is to calibrate these machines for local materials and production standards. Similarly, in the burgeoning tech parks of Tashkent, startups are developing service robots for healthcare and logistics, requiring engineers who can adapt global technologies to local environmental constraints.</w:t>
      </w:r>
    </w:p>
    <w:bookmarkEnd w:id="21"/>
    <w:bookmarkStart w:id="22" w:name="Xe0b1d3011a4562a8c25d4263817362223fbf751"/>
    <w:p>
      <w:pPr>
        <w:pStyle w:val="Heading2"/>
      </w:pPr>
      <w:r>
        <w:t xml:space="preserve">Educational Infrastructure and Skill Development</w:t>
      </w:r>
    </w:p>
    <w:p>
      <w:pPr>
        <w:pStyle w:val="FirstParagraph"/>
      </w:pPr>
      <w:r>
        <w:t xml:space="preserve">The emergence of this profession has driven a parallel evolution in the educational sector within</w:t>
      </w:r>
      <w:r>
        <w:t xml:space="preserve"> </w:t>
      </w:r>
      <w:r>
        <w:rPr>
          <w:bCs/>
          <w:b/>
        </w:rPr>
        <w:t xml:space="preserve">Uzbekistan Tashkent</w:t>
      </w:r>
      <w:r>
        <w:t xml:space="preserve">. Universities such as Tashkent State University of Technical University named after Islam Karimov, as well as numerous private institutes and international partnerships, have begun to integrate robotics into their curricula. There is a concerted effort to bridge the gap between theoretical physics and applied engineering.</w:t>
      </w:r>
    </w:p>
    <w:p>
      <w:pPr>
        <w:pStyle w:val="BodyText"/>
      </w:pPr>
      <w:r>
        <w:t xml:space="preserve">This educational shift is vital. The</w:t>
      </w:r>
      <w:r>
        <w:t xml:space="preserve"> </w:t>
      </w:r>
      <w:r>
        <w:rPr>
          <w:bCs/>
          <w:b/>
        </w:rPr>
        <w:t xml:space="preserve">Robotics Engineer</w:t>
      </w:r>
      <w:r>
        <w:t xml:space="preserve"> </w:t>
      </w:r>
      <w:r>
        <w:t xml:space="preserve">of tomorrow must be proficient in emerging technologies such as Artificial Intelligence (AI), Machine Learning (ML), and the Internet of Things (IoT). In Tashkent, laboratories are increasingly equipped with robotic arms, drones, and automated guided vehicles (AGVs). Students are not just learning code; they are learning to build autonomous systems. This hands-on approach ensures that when graduates enter the workforce in</w:t>
      </w:r>
      <w:r>
        <w:t xml:space="preserve"> </w:t>
      </w:r>
      <w:r>
        <w:rPr>
          <w:bCs/>
          <w:b/>
        </w:rPr>
        <w:t xml:space="preserve">Uzbekistan Tashkent</w:t>
      </w:r>
      <w:r>
        <w:t xml:space="preserve">, they are ready to contribute immediately to industrial projects.</w:t>
      </w:r>
    </w:p>
    <w:bookmarkEnd w:id="22"/>
    <w:bookmarkStart w:id="23" w:name="Xda1b6e761a50f240ba2e2249ca742f325d95aec"/>
    <w:p>
      <w:pPr>
        <w:pStyle w:val="Heading2"/>
      </w:pPr>
      <w:r>
        <w:t xml:space="preserve">Economic Impact and Employment Opportunities</w:t>
      </w:r>
    </w:p>
    <w:p>
      <w:pPr>
        <w:pStyle w:val="FirstParagraph"/>
      </w:pPr>
      <w:r>
        <w:t xml:space="preserve">The economic implications of promoting the role of the</w:t>
      </w:r>
      <w:r>
        <w:t xml:space="preserve"> </w:t>
      </w:r>
      <w:r>
        <w:rPr>
          <w:bCs/>
          <w:b/>
        </w:rPr>
        <w:t xml:space="preserve">Robotics Engineer</w:t>
      </w:r>
      <w:r>
        <w:t xml:space="preserve"> </w:t>
      </w:r>
      <w:r>
        <w:t xml:space="preserve">in</w:t>
      </w:r>
      <w:r>
        <w:t xml:space="preserve"> </w:t>
      </w:r>
      <w:r>
        <w:rPr>
          <w:bCs/>
          <w:b/>
        </w:rPr>
        <w:t xml:space="preserve">Uzbekistan Tashkent</w:t>
      </w:r>
      <w:r>
        <w:t xml:space="preserve"> </w:t>
      </w:r>
      <w:r>
        <w:t xml:space="preserve">are profound. By cultivating a local talent pool, the country reduces its reliance on foreign consultants for high-tech maintenance and setup. This localization of skills keeps capital within the national economy and fosters a culture of innovation.</w:t>
      </w:r>
    </w:p>
    <w:p>
      <w:pPr>
        <w:pStyle w:val="BodyText"/>
      </w:pPr>
      <w:r>
        <w:t xml:space="preserve">Furthermore, the presence of robotics engineers stimulates ancillary industries. Software development firms, hardware manufacturing plants, and technical training centers all grow in tandem with the primary robotics sector. In</w:t>
      </w:r>
      <w:r>
        <w:t xml:space="preserve"> </w:t>
      </w:r>
      <w:r>
        <w:rPr>
          <w:bCs/>
          <w:b/>
        </w:rPr>
        <w:t xml:space="preserve">Uzbekistan Tashkent</w:t>
      </w:r>
      <w:r>
        <w:t xml:space="preserve">, we are witnessing the creation of a "tech ecosystem." Startups founded by young engineers are competing on a global stage, exporting software solutions derived from their hardware engineering experiences. This creates high-value jobs for graduates, reducing brain drain and encouraging youth engagement in STEM (Science, Technology, Engineering, and Mathematics) fields.</w:t>
      </w:r>
    </w:p>
    <w:bookmarkEnd w:id="23"/>
    <w:bookmarkStart w:id="24" w:name="challenges-and-future-outlook"/>
    <w:p>
      <w:pPr>
        <w:pStyle w:val="Heading2"/>
      </w:pPr>
      <w:r>
        <w:t xml:space="preserve">Challenges and Future Outlook</w:t>
      </w:r>
    </w:p>
    <w:p>
      <w:pPr>
        <w:pStyle w:val="FirstParagraph"/>
      </w:pPr>
      <w:r>
        <w:t xml:space="preserve">Despite the promising trajectory, challenges remain. There is a global shortage of robotics talent, meaning competition for skilled</w:t>
      </w:r>
      <w:r>
        <w:t xml:space="preserve"> </w:t>
      </w:r>
      <w:r>
        <w:rPr>
          <w:bCs/>
          <w:b/>
        </w:rPr>
        <w:t xml:space="preserve">Robotics Engineers</w:t>
      </w:r>
      <w:r>
        <w:t xml:space="preserve"> </w:t>
      </w:r>
      <w:r>
        <w:t xml:space="preserve">in Central Asia is intensifying. Companies in Tashkent must offer competitive salaries and dynamic work environments to retain local talent who might otherwise seek opportunities abroad. Additionally, the rapid pace of technological change requires continuous professional development. The curriculum must be agile enough to update itself alongside industry standards.</w:t>
      </w:r>
    </w:p>
    <w:p>
      <w:pPr>
        <w:pStyle w:val="BodyText"/>
      </w:pPr>
      <w:r>
        <w:t xml:space="preserve">Looking ahead, the integration of AI-driven robotics will redefine what a</w:t>
      </w:r>
      <w:r>
        <w:t xml:space="preserve"> </w:t>
      </w:r>
      <w:r>
        <w:rPr>
          <w:bCs/>
          <w:b/>
        </w:rPr>
        <w:t xml:space="preserve">Robotics Engineer</w:t>
      </w:r>
      <w:r>
        <w:t xml:space="preserve"> </w:t>
      </w:r>
      <w:r>
        <w:t xml:space="preserve">does in Tashkent. We are moving toward collaborative robots, or "cobots," that work safely alongside humans. These systems require engineers who understand human factors and safety protocols as well as code. In</w:t>
      </w:r>
      <w:r>
        <w:t xml:space="preserve"> </w:t>
      </w:r>
      <w:r>
        <w:rPr>
          <w:bCs/>
          <w:b/>
        </w:rPr>
        <w:t xml:space="preserve">Uzbekistan Tashkent</w:t>
      </w:r>
      <w:r>
        <w:t xml:space="preserve">, the medical sector is also beginning to adopt robotic assistance for surgeries, requiring a new subset of highly specialized biomedical robotics engineers.</w:t>
      </w:r>
    </w:p>
    <w:bookmarkEnd w:id="24"/>
    <w:bookmarkStart w:id="25" w:name="conclusion"/>
    <w:p>
      <w:pPr>
        <w:pStyle w:val="Heading2"/>
      </w:pPr>
      <w:r>
        <w:t xml:space="preserve">Conclusion</w:t>
      </w:r>
    </w:p>
    <w:p>
      <w:pPr>
        <w:pStyle w:val="FirstParagraph"/>
      </w:pPr>
      <w:r>
        <w:t xml:space="preserve">In conclusion, the profession of the Robotics Engineer is poised to become one of the most critical pillars of economic development in Central Asia. For</w:t>
      </w:r>
      <w:r>
        <w:t xml:space="preserve"> </w:t>
      </w:r>
      <w:r>
        <w:rPr>
          <w:bCs/>
          <w:b/>
        </w:rPr>
        <w:t xml:space="preserve">Uzbekistan Tashkent</w:t>
      </w:r>
      <w:r>
        <w:t xml:space="preserve">, investing in this workforce is not just an industrial strategy; it is a commitment to future sustainability and technological sovereignty. The city offers a fertile ground for innovation, supported by government reform and growing private sector interest. As educational institutions refine their training programs and industries demand more sophisticated automation, the</w:t>
      </w:r>
      <w:r>
        <w:t xml:space="preserve"> </w:t>
      </w:r>
      <w:r>
        <w:rPr>
          <w:bCs/>
          <w:b/>
        </w:rPr>
        <w:t xml:space="preserve">Robotics Engineer</w:t>
      </w:r>
      <w:r>
        <w:t xml:space="preserve"> </w:t>
      </w:r>
      <w:r>
        <w:t xml:space="preserve">will stand at the forefront of this change.</w:t>
      </w:r>
    </w:p>
    <w:p>
      <w:pPr>
        <w:pStyle w:val="BodyText"/>
      </w:pPr>
      <w:r>
        <w:t xml:space="preserve">The journey is just beginning. By nurturing local talent and fostering international collaboration, Tashkent can position itself as a regional leader in robotics engineering. This will not only elevate the standard of living through efficient services but also inspire a new generation of Uzbek inventors and engineers to push the boundaries of what is possible. The future of</w:t>
      </w:r>
      <w:r>
        <w:t xml:space="preserve"> </w:t>
      </w:r>
      <w:r>
        <w:rPr>
          <w:bCs/>
          <w:b/>
        </w:rPr>
        <w:t xml:space="preserve">Uzbekistan Tashkent</w:t>
      </w:r>
      <w:r>
        <w:t xml:space="preserve"> </w:t>
      </w:r>
      <w:r>
        <w:t xml:space="preserve">is automated, intelligent, and driven by the ingenuity its</w:t>
      </w:r>
      <w:r>
        <w:t xml:space="preserve"> </w:t>
      </w:r>
      <w:r>
        <w:rPr>
          <w:bCs/>
          <w:b/>
        </w:rPr>
        <w:t xml:space="preserve">Robotics Engineers</w:t>
      </w:r>
      <w:r>
        <w:t xml:space="preserve"> </w:t>
      </w:r>
      <w:r>
        <w:t xml:space="preserve">will create.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Robotics Engineer in Uzbekistan Tashkent</dc:title>
  <dc:creator/>
  <dc:language>en</dc:language>
  <cp:keywords/>
  <dcterms:created xsi:type="dcterms:W3CDTF">2026-07-29T17:38:56Z</dcterms:created>
  <dcterms:modified xsi:type="dcterms:W3CDTF">2026-07-29T17:38:56Z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