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China</w:t>
      </w:r>
      <w:r>
        <w:t xml:space="preserve"> </w:t>
      </w:r>
      <w:r>
        <w:t xml:space="preserve">Beijing</w:t>
      </w:r>
    </w:p>
    <w:bookmarkStart w:id="25" w:name="Xb9960458dedbdafc753d804322a46e737182aa9"/>
    <w:p>
      <w:pPr>
        <w:pStyle w:val="Heading1"/>
      </w:pPr>
      <w:r>
        <w:t xml:space="preserve">The Strategic Imperative of Sales Execution in China Beijing</w:t>
      </w:r>
    </w:p>
    <w:p>
      <w:pPr>
        <w:pStyle w:val="FirstParagraph"/>
      </w:pPr>
      <w:r>
        <w:t xml:space="preserve">In the contemporary global economic landscape, few markets command as much attention and complexity as that of China. Within this vast and dynamic nation,</w:t>
      </w:r>
      <w:r>
        <w:t xml:space="preserve"> </w:t>
      </w:r>
      <w:r>
        <w:rPr>
          <w:bCs/>
          <w:b/>
        </w:rPr>
        <w:t xml:space="preserve">Sales Executive</w:t>
      </w:r>
      <w:r>
        <w:t xml:space="preserve"> </w:t>
      </w:r>
      <w:r>
        <w:t xml:space="preserve">roles have evolved from simple transactional positions into strategic imperatives that require a nuanced understanding of culture, technology, and regulatory frameworks. Nowhere is this transformation more evident than in</w:t>
      </w:r>
      <w:r>
        <w:t xml:space="preserve"> </w:t>
      </w:r>
      <w:r>
        <w:rPr>
          <w:bCs/>
          <w:b/>
        </w:rPr>
        <w:t xml:space="preserve">China Beijing</w:t>
      </w:r>
      <w:r>
        <w:t xml:space="preserve">, the capital city which serves as the political heart and a rapidly growing commercial hub of the country. This essay explores why mastering the role of a</w:t>
      </w:r>
      <w:r>
        <w:t xml:space="preserve"> </w:t>
      </w:r>
      <w:r>
        <w:rPr>
          <w:bCs/>
          <w:b/>
        </w:rPr>
        <w:t xml:space="preserve">Sales Executive</w:t>
      </w:r>
      <w:r>
        <w:t xml:space="preserve"> </w:t>
      </w:r>
      <w:r>
        <w:t xml:space="preserve">in</w:t>
      </w:r>
      <w:r>
        <w:t xml:space="preserve"> </w:t>
      </w:r>
      <w:r>
        <w:rPr>
          <w:bCs/>
          <w:b/>
        </w:rPr>
        <w:t xml:space="preserve">China Beijing</w:t>
      </w:r>
      <w:r>
        <w:t xml:space="preserve"> </w:t>
      </w:r>
      <w:r>
        <w:t xml:space="preserve">is critical for international business success, examining cultural nuances, digital ecosystem integration, and competitive dynamics.</w:t>
      </w:r>
    </w:p>
    <w:bookmarkStart w:id="20" w:name="the-unique-context-of-china-beijing"/>
    <w:p>
      <w:pPr>
        <w:pStyle w:val="Heading2"/>
      </w:pPr>
      <w:r>
        <w:t xml:space="preserve">The Unique Context of China Beijing</w:t>
      </w:r>
    </w:p>
    <w:p>
      <w:pPr>
        <w:pStyle w:val="FirstParagraph"/>
      </w:pPr>
      <w:r>
        <w:rPr>
          <w:bCs/>
          <w:b/>
        </w:rPr>
        <w:t xml:space="preserve">China Beijing</w:t>
      </w:r>
      <w:r>
        <w:t xml:space="preserve"> </w:t>
      </w:r>
      <w:r>
        <w:t xml:space="preserve">represents more than just a geographic location; it is a symbol of modernization meeting tradition. As the center of government policy and high-tech innovation hubs like Zhongguancun, the city attracts top-tier talent and massive capital investment. For any international company looking to penetrate the Chinese market, establishing a foothold in</w:t>
      </w:r>
      <w:r>
        <w:t xml:space="preserve"> </w:t>
      </w:r>
      <w:r>
        <w:rPr>
          <w:bCs/>
          <w:b/>
        </w:rPr>
        <w:t xml:space="preserve">China Beijing</w:t>
      </w:r>
      <w:r>
        <w:t xml:space="preserve"> </w:t>
      </w:r>
      <w:r>
        <w:t xml:space="preserve">is often seen as a litmus test for broader national success. However, entering this market requires more than just product quality; it demands local expertise that can only be provided by highly skilled professionals who understand the specificities of doing business in the capital.</w:t>
      </w:r>
    </w:p>
    <w:p>
      <w:pPr>
        <w:pStyle w:val="BodyText"/>
      </w:pPr>
      <w:r>
        <w:t xml:space="preserve">The business environment in</w:t>
      </w:r>
      <w:r>
        <w:t xml:space="preserve"> </w:t>
      </w:r>
      <w:r>
        <w:rPr>
          <w:bCs/>
          <w:b/>
        </w:rPr>
        <w:t xml:space="preserve">China Beijing</w:t>
      </w:r>
      <w:r>
        <w:t xml:space="preserve"> </w:t>
      </w:r>
      <w:r>
        <w:t xml:space="preserve">is characterized by rapid change and intense competition. Policies are frequently updated, consumer preferences shift swiftly, and technological adoption occurs at an unprecedented pace. Therefore, a</w:t>
      </w:r>
      <w:r>
        <w:t xml:space="preserve"> </w:t>
      </w:r>
      <w:r>
        <w:rPr>
          <w:bCs/>
          <w:b/>
        </w:rPr>
        <w:t xml:space="preserve">Sales Executive</w:t>
      </w:r>
      <w:r>
        <w:t xml:space="preserve"> </w:t>
      </w:r>
      <w:r>
        <w:t xml:space="preserve">operating here must be agile, adaptive, and deeply embedded in the local network. The ability to navigate the bureaucratic landscape while simultaneously engaging with tech-savvy consumers is what defines success in this region.</w:t>
      </w:r>
    </w:p>
    <w:bookmarkEnd w:id="20"/>
    <w:bookmarkStart w:id="21" w:name="the-evolving-role-of-the-sales-executive"/>
    <w:p>
      <w:pPr>
        <w:pStyle w:val="Heading2"/>
      </w:pPr>
      <w:r>
        <w:t xml:space="preserve">The Evolving Role of the Sales Executive</w:t>
      </w:r>
    </w:p>
    <w:p>
      <w:pPr>
        <w:pStyle w:val="FirstParagraph"/>
      </w:pPr>
      <w:r>
        <w:t xml:space="preserve">The traditional definition of a</w:t>
      </w:r>
      <w:r>
        <w:t xml:space="preserve"> </w:t>
      </w:r>
      <w:r>
        <w:rPr>
          <w:bCs/>
          <w:b/>
        </w:rPr>
        <w:t xml:space="preserve">Sales Executive</w:t>
      </w:r>
      <w:r>
        <w:t xml:space="preserve"> </w:t>
      </w:r>
      <w:r>
        <w:t xml:space="preserve">involves meeting quotas through cold calling and face-to-face meetings. In</w:t>
      </w:r>
      <w:r>
        <w:t xml:space="preserve"> </w:t>
      </w:r>
      <w:r>
        <w:rPr>
          <w:bCs/>
          <w:b/>
        </w:rPr>
        <w:t xml:space="preserve">China Beijing</w:t>
      </w:r>
      <w:r>
        <w:t xml:space="preserve">, however, the role has expanded significantly. Today’s successful sales professionals are consultants, relationship managers, and digital strategists combined. They must leverage data analytics to predict market trends and utilize social media platforms that dominate the Chinese digital space.</w:t>
      </w:r>
    </w:p>
    <w:p>
      <w:pPr>
        <w:pStyle w:val="BodyText"/>
      </w:pPr>
      <w:r>
        <w:t xml:space="preserve">In</w:t>
      </w:r>
      <w:r>
        <w:t xml:space="preserve"> </w:t>
      </w:r>
      <w:r>
        <w:rPr>
          <w:bCs/>
          <w:b/>
        </w:rPr>
        <w:t xml:space="preserve">China Beijing</w:t>
      </w:r>
      <w:r>
        <w:t xml:space="preserve">, trust is the currency of business. The concept of</w:t>
      </w:r>
      <w:r>
        <w:t xml:space="preserve"> </w:t>
      </w:r>
      <w:r>
        <w:rPr>
          <w:iCs/>
          <w:i/>
        </w:rPr>
        <w:t xml:space="preserve">Guanxi</w:t>
      </w:r>
      <w:r>
        <w:t xml:space="preserve">, which translates to personal connections or networks, remains foundational. A</w:t>
      </w:r>
      <w:r>
        <w:t xml:space="preserve"> </w:t>
      </w:r>
      <w:r>
        <w:rPr>
          <w:bCs/>
          <w:b/>
        </w:rPr>
        <w:t xml:space="preserve">Sales Executive</w:t>
      </w:r>
      <w:r>
        <w:t xml:space="preserve"> </w:t>
      </w:r>
      <w:r>
        <w:t xml:space="preserve">cannot rely solely on contracts and legalities; they must invest time in building genuine relationships with clients, partners, and even government officials. This relational aspect is particularly pronounced in the capital, where formal hierarchies still play a significant role in decision-making processes. Consequently, the interpersonal skills of a</w:t>
      </w:r>
      <w:r>
        <w:t xml:space="preserve"> </w:t>
      </w:r>
      <w:r>
        <w:rPr>
          <w:bCs/>
          <w:b/>
        </w:rPr>
        <w:t xml:space="preserve">Sales Executive</w:t>
      </w:r>
      <w:r>
        <w:t xml:space="preserve"> </w:t>
      </w:r>
      <w:r>
        <w:t xml:space="preserve">are just as important as their technical product knowledge.</w:t>
      </w:r>
    </w:p>
    <w:bookmarkEnd w:id="21"/>
    <w:bookmarkStart w:id="22" w:name="navigating-the-digital-ecosystem"/>
    <w:p>
      <w:pPr>
        <w:pStyle w:val="Heading2"/>
      </w:pPr>
      <w:r>
        <w:t xml:space="preserve">Navigating the Digital Ecosystem</w:t>
      </w:r>
    </w:p>
    <w:p>
      <w:pPr>
        <w:pStyle w:val="FirstParagraph"/>
      </w:pPr>
      <w:r>
        <w:t xml:space="preserve">No discussion about sales in</w:t>
      </w:r>
      <w:r>
        <w:t xml:space="preserve"> </w:t>
      </w:r>
      <w:r>
        <w:rPr>
          <w:bCs/>
          <w:b/>
        </w:rPr>
        <w:t xml:space="preserve">China Beijing</w:t>
      </w:r>
      <w:r>
        <w:t xml:space="preserve"> </w:t>
      </w:r>
      <w:r>
        <w:t xml:space="preserve">is complete without addressing its digital ecosystem. Western social media giants like Facebook and Twitter are inaccessible, replaced by a vibrant array of local platforms such as WeChat, Douyin (TikTok), Xiaohongshu, and Alibaba’s Taobao. For a</w:t>
      </w:r>
      <w:r>
        <w:t xml:space="preserve"> </w:t>
      </w:r>
      <w:r>
        <w:rPr>
          <w:bCs/>
          <w:b/>
        </w:rPr>
        <w:t xml:space="preserve">Sales Executive</w:t>
      </w:r>
      <w:r>
        <w:t xml:space="preserve"> </w:t>
      </w:r>
      <w:r>
        <w:t xml:space="preserve">in</w:t>
      </w:r>
      <w:r>
        <w:t xml:space="preserve"> </w:t>
      </w:r>
      <w:r>
        <w:rPr>
          <w:bCs/>
          <w:b/>
        </w:rPr>
        <w:t xml:space="preserve">China Beijing</w:t>
      </w:r>
      <w:r>
        <w:t xml:space="preserve">, mastery of these tools is non-negotiable.</w:t>
      </w:r>
    </w:p>
    <w:p>
      <w:pPr>
        <w:pStyle w:val="BodyText"/>
      </w:pPr>
      <w:r>
        <w:t xml:space="preserve">WeChat, for instance, is not merely a messaging app but an entire lifestyle platform that integrates payments, mini-programs for commerce, official accounts for content marketing, and social networking. A proficient</w:t>
      </w:r>
      <w:r>
        <w:t xml:space="preserve"> </w:t>
      </w:r>
      <w:r>
        <w:rPr>
          <w:bCs/>
          <w:b/>
        </w:rPr>
        <w:t xml:space="preserve">Sales Executive</w:t>
      </w:r>
      <w:r>
        <w:t xml:space="preserve"> </w:t>
      </w:r>
      <w:r>
        <w:t xml:space="preserve">uses WeChat to manage client communications efficiently while simultaneously engaging in content marketing to build brand authority. Similarly, short-video platforms like Douyin offer powerful avenues for product demonstration and viral marketing. Understanding how algorithms work on these platforms allows a sales professional to tailor their pitch precisely to the target audience in</w:t>
      </w:r>
      <w:r>
        <w:t xml:space="preserve"> </w:t>
      </w:r>
      <w:r>
        <w:rPr>
          <w:bCs/>
          <w:b/>
        </w:rPr>
        <w:t xml:space="preserve">China Beijing</w:t>
      </w:r>
      <w:r>
        <w:t xml:space="preserve">.</w:t>
      </w:r>
    </w:p>
    <w:bookmarkEnd w:id="22"/>
    <w:bookmarkStart w:id="23" w:name="cultural-intelligence-and-localization"/>
    <w:p>
      <w:pPr>
        <w:pStyle w:val="Heading2"/>
      </w:pPr>
      <w:r>
        <w:t xml:space="preserve">Cultural Intelligence and Localization</w:t>
      </w:r>
    </w:p>
    <w:p>
      <w:pPr>
        <w:pStyle w:val="FirstParagraph"/>
      </w:pPr>
      <w:r>
        <w:t xml:space="preserve">Cultural intelligence is perhaps the most challenging yet rewarding aspect of being a</w:t>
      </w:r>
      <w:r>
        <w:t xml:space="preserve"> </w:t>
      </w:r>
      <w:r>
        <w:rPr>
          <w:bCs/>
          <w:b/>
        </w:rPr>
        <w:t xml:space="preserve">Sales Executive</w:t>
      </w:r>
      <w:r>
        <w:t xml:space="preserve"> </w:t>
      </w:r>
      <w:r>
        <w:t xml:space="preserve">in</w:t>
      </w:r>
      <w:r>
        <w:t xml:space="preserve"> </w:t>
      </w:r>
      <w:r>
        <w:rPr>
          <w:bCs/>
          <w:b/>
        </w:rPr>
        <w:t xml:space="preserve">China Beijing</w:t>
      </w:r>
      <w:r>
        <w:t xml:space="preserve">. Misunderstandings can lead to lost deals or even reputational damage. For example, business cards are exchanged with both hands as a sign of respect, and meetings often begin with small talk rather than jumping straight into business negotiations. A</w:t>
      </w:r>
      <w:r>
        <w:t xml:space="preserve"> </w:t>
      </w:r>
      <w:r>
        <w:rPr>
          <w:bCs/>
          <w:b/>
        </w:rPr>
        <w:t xml:space="preserve">Sales Executive</w:t>
      </w:r>
      <w:r>
        <w:t xml:space="preserve"> </w:t>
      </w:r>
      <w:r>
        <w:t xml:space="preserve">must be sensitive to these customs.</w:t>
      </w:r>
    </w:p>
    <w:p>
      <w:pPr>
        <w:pStyle w:val="BodyText"/>
      </w:pPr>
      <w:r>
        <w:t xml:space="preserve">Furthermore, the consumer base in</w:t>
      </w:r>
      <w:r>
        <w:t xml:space="preserve"> </w:t>
      </w:r>
      <w:r>
        <w:rPr>
          <w:bCs/>
          <w:b/>
        </w:rPr>
        <w:t xml:space="preserve">China Beijing</w:t>
      </w:r>
      <w:r>
        <w:t xml:space="preserve"> </w:t>
      </w:r>
      <w:r>
        <w:t xml:space="preserve">is highly educated regarding global brands. They are discerning customers who expect premium service, high-quality products, and seamless digital experiences. A generic global marketing strategy rarely works here; instead, localization is key. This includes adapting pricing strategies to reflect local purchasing power, modifying product features to suit local tastes or regulations, and crafting marketing messages that resonate with Chinese cultural values such as harmony, prosperity, and family.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China Beijing</w:t>
      </w:r>
      <w:r>
        <w:t xml:space="preserve"> </w:t>
      </w:r>
      <w:r>
        <w:t xml:space="preserve">is multifaceted and demanding. It requires a blend of traditional sales acumen, deep cultural understanding, digital literacy, and strategic relationship building. As</w:t>
      </w:r>
      <w:r>
        <w:t xml:space="preserve"> </w:t>
      </w:r>
      <w:r>
        <w:rPr>
          <w:bCs/>
          <w:b/>
        </w:rPr>
        <w:t xml:space="preserve">China Beijing</w:t>
      </w:r>
      <w:r>
        <w:t xml:space="preserve"> </w:t>
      </w:r>
      <w:r>
        <w:t xml:space="preserve">continues to evolve as a global economic powerhouse, the importance of skilled sales professionals cannot be overstated. Companies that invest in training and empowering their</w:t>
      </w:r>
      <w:r>
        <w:t xml:space="preserve"> </w:t>
      </w:r>
      <w:r>
        <w:rPr>
          <w:bCs/>
          <w:b/>
        </w:rPr>
        <w:t xml:space="preserve">Sales Executive</w:t>
      </w:r>
      <w:r>
        <w:t xml:space="preserve"> </w:t>
      </w:r>
      <w:r>
        <w:t xml:space="preserve">teams to navigate the complexities of this market will be better positioned for long-term success. The future of international business lies not just in exporting goods, but in importing cultural competence and local expertise, making the</w:t>
      </w:r>
      <w:r>
        <w:t xml:space="preserve"> </w:t>
      </w:r>
      <w:r>
        <w:rPr>
          <w:bCs/>
          <w:b/>
        </w:rPr>
        <w:t xml:space="preserve">Sales Executive</w:t>
      </w:r>
      <w:r>
        <w:t xml:space="preserve"> </w:t>
      </w:r>
      <w:r>
        <w:t xml:space="preserve">a vital bridge between global brands and the dynamic consumers of</w:t>
      </w:r>
      <w:r>
        <w:t xml:space="preserve"> </w:t>
      </w:r>
      <w:r>
        <w:rPr>
          <w:bCs/>
          <w:b/>
        </w:rPr>
        <w:t xml:space="preserve">China Beijing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Sales Execution in China Beijing</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file>