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Munich</w:t>
      </w:r>
    </w:p>
    <w:bookmarkStart w:id="25" w:name="Xc81a44d2b1761207fba1a748a057e1b92977caf"/>
    <w:p>
      <w:pPr>
        <w:pStyle w:val="Heading1"/>
      </w:pPr>
      <w:r>
        <w:t xml:space="preserve">The Strategic Role of the Sales Executive in Germany Munich</w:t>
      </w:r>
    </w:p>
    <w:p>
      <w:pPr>
        <w:pStyle w:val="FirstParagraph"/>
      </w:pPr>
      <w:r>
        <w:t xml:space="preserve">In the dynamic landscape of global business, few cities serve as a more potent catalyst for economic activity than Munich. As the capital of Bavaria and one of Europe’s most robust economic hubs, Munich represents a unique intersection of tradition and innovation. Within this vibrant ecosystem, the role of the Sales Executive is not merely administrative or transactional; it is strategic, relational, and deeply cultural. This essay explores how a Sales Executive must navigate specific to operate successfully in Germany Munich.</w:t>
      </w:r>
    </w:p>
    <w:bookmarkStart w:id="20" w:name="the-munich-economic-context"/>
    <w:p>
      <w:pPr>
        <w:pStyle w:val="Heading2"/>
      </w:pPr>
      <w:r>
        <w:t xml:space="preserve">The Munich Economic Context</w:t>
      </w:r>
    </w:p>
    <w:p>
      <w:pPr>
        <w:pStyle w:val="FirstParagraph"/>
      </w:pPr>
      <w:r>
        <w:t xml:space="preserve">To understand the requirements of a Sales Executive in this region, one must first appreciate the unique economic environment of Germany Munich. Unlike Berlin, which is often characterized by its startup chaos and creative unpredictability, or Frankfurt, which is driven purely by financial flows, Munich offers a balanced blend of high-tech industry and deep-rooted craftsmanship. It serves as the headquarters for multinational giants such as Siemens, BMW Audi (Audi AG), Allianz, and MAN. Consequently Munich’s market is mature but highly competitive.</w:t>
      </w:r>
    </w:p>
    <w:p>
      <w:pPr>
        <w:pStyle w:val="BodyText"/>
      </w:pPr>
      <w:r>
        <w:t xml:space="preserve">The business culture in Germany Munich is formal yet increasingly globalized. Trust is not given; it earned through consistency quality assurance and reliability. For any Sales Executive targeting this demographic, understanding that relationships are built on competence rather than charisma alone is fundamental. The Munich market values precision engineering data driven results and long-term partnerships over quick sales pitches.</w:t>
      </w:r>
    </w:p>
    <w:bookmarkEnd w:id="20"/>
    <w:bookmarkStart w:id="21" w:name="cultural-competence-as-a-core-competency"/>
    <w:p>
      <w:pPr>
        <w:pStyle w:val="Heading2"/>
      </w:pPr>
      <w:r>
        <w:t xml:space="preserve">Cultural Competence as a Core Competency</w:t>
      </w:r>
    </w:p>
    <w:p>
      <w:pPr>
        <w:pStyle w:val="FirstParagraph"/>
      </w:pPr>
      <w:r>
        <w:t xml:space="preserve">A Sales Executive operating in Germany Munich must possess high cultural intelligence. The concept of "Ordnung" (orderliness) extends to business operations. Meetings are punctual agendas are followed strictly, and decisions are made based on detailed analysis rather than impulse. A Sales Executive who attempts to rush the process or relies solely on building personal rapport without substantive proof of value will likely fail.</w:t>
      </w:r>
    </w:p>
    <w:p>
      <w:pPr>
        <w:pStyle w:val="BodyText"/>
      </w:pPr>
      <w:r>
        <w:t xml:space="preserve">Furthermore communication styles in Germany Munich tend to be direct and explicit. Ambiguity is often viewed as a lack of clarity or honesty. Therefore, a successful Sales Executive must master the art of clear, concise communication that addresses both the emotional needs and logical requirements of the client. This does not mean being rude; rather, it means respecting the client’s time by providing accurate information without unnecessary embellishment.</w:t>
      </w:r>
    </w:p>
    <w:bookmarkEnd w:id="21"/>
    <w:bookmarkStart w:id="22" w:name="X076c9a20f871bf380ef70b99a53251517e46351"/>
    <w:p>
      <w:pPr>
        <w:pStyle w:val="Heading2"/>
      </w:pPr>
      <w:r>
        <w:t xml:space="preserve">The Importance of Face-to-Face Interaction</w:t>
      </w:r>
    </w:p>
    <w:p>
      <w:pPr>
        <w:pStyle w:val="FirstParagraph"/>
      </w:pPr>
      <w:r>
        <w:t xml:space="preserve">In an era where digital communication dominates, Munich remains a stronghold for face-to-face business interactions. While virtual meetings have become standard for initial screenings, the closing of major deals in Germany Munich often requires physical presence. The Sales Executive must be willing to travel frequently within Bavaria and across Germany to build these personal connections.</w:t>
      </w:r>
    </w:p>
    <w:p>
      <w:pPr>
        <w:pStyle w:val="BodyText"/>
      </w:pPr>
      <w:r>
        <w:t xml:space="preserve">Networking plays a pivotal role here. Events such as the Oktoberfest are not just cultural celebrations but significant business networking opportunities where relationships are forged over shared experiences like beer and pretzels. A Sales Executive who leverages these informal settings to understand the human side of their clients gains a competitive edge in Germany Munich.</w:t>
      </w:r>
    </w:p>
    <w:bookmarkEnd w:id="22"/>
    <w:bookmarkStart w:id="23" w:name="X736e15c44520aa6fab672837783cf306999c36d"/>
    <w:p>
      <w:pPr>
        <w:pStyle w:val="Heading2"/>
      </w:pPr>
      <w:r>
        <w:t xml:space="preserve">Navigating Regulatory and Market Realities</w:t>
      </w:r>
    </w:p>
    <w:p>
      <w:pPr>
        <w:pStyle w:val="FirstParagraph"/>
      </w:pPr>
      <w:r>
        <w:t xml:space="preserve">Germany has some of the strictest regulatory frameworks in Europe, particularly concerning data protection (GDPR) and consumer rights. A competent Sales Executive must be well-versed these regulations to avoid legal pitfalls that could damage trust with clients in Germany Munich.</w:t>
      </w:r>
    </w:p>
    <w:p>
      <w:pPr>
        <w:pStyle w:val="BodyText"/>
      </w:pPr>
      <w:r>
        <w:t xml:space="preserve">Sustainability is another critical factor. Munich is at the forefront of green initiatives within Germany. Companies are increasingly looking for partners who demonstrate environmental responsibility a corporate social responsibility (CSR). A Sales Executive must be able to articulate how their offerings contribute to sustainability goals, as this has become a decisive factor in procurement decisions across the city.</w:t>
      </w:r>
    </w:p>
    <w:bookmarkEnd w:id="23"/>
    <w:bookmarkStart w:id="24" w:name="building-long-term-value"/>
    <w:p>
      <w:pPr>
        <w:pStyle w:val="Heading2"/>
      </w:pPr>
      <w:r>
        <w:t xml:space="preserve">Building Long-Term Value</w:t>
      </w:r>
    </w:p>
    <w:p>
      <w:pPr>
        <w:pStyle w:val="FirstParagraph"/>
      </w:pPr>
      <w:r>
        <w:t xml:space="preserve">The ultimate goal for any Sales Executive in Germany Munich is not just the first sale but the lifelong customer. The German business philosophy emphasizes long-term stability and mutual growth. Therefore, after-sales support and continuous value delivery are as important as the initial pitch.</w:t>
      </w:r>
    </w:p>
    <w:p>
      <w:pPr>
        <w:pStyle w:val="BodyText"/>
      </w:pPr>
      <w:r>
        <w:t xml:space="preserve">In conclusion, being a Sales Executive in Germany Munich requires a multifaceted approach that blends technical expertise cultural sensitivity with unwavering integrity. It demands patience persistence and a deep respect for local traditions while embracing global best practices. Those who master this delicate balance can unlock the immense potential of one of Europe’s most thriving markets.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Germany Munich</dc:title>
  <dc:creator/>
  <dc:language>en</dc:language>
  <cp:keywords/>
  <dcterms:created xsi:type="dcterms:W3CDTF">2026-07-29T02:50:02Z</dcterms:created>
  <dcterms:modified xsi:type="dcterms:W3CDTF">2026-07-29T02:50:02Z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