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e0e731dac30503e17c99090e104d9f39cb8248"/>
    <w:p>
      <w:pPr>
        <w:pStyle w:val="Heading1"/>
      </w:pPr>
      <w:r>
        <w:t xml:space="preserve">The Strategic Role of the Sales Executive in Russia Saint Petersburg</w:t>
      </w:r>
    </w:p>
    <w:p>
      <w:pPr>
        <w:pStyle w:val="FirstParagraph"/>
      </w:pPr>
      <w:r>
        <w:t xml:space="preserve">In the dynamic and rapidly evolving landscape of modern commerce, the role of a</w:t>
      </w:r>
      <w:r>
        <w:t xml:space="preserve"> </w:t>
      </w:r>
      <w:r>
        <w:rPr>
          <w:bCs/>
          <w:b/>
        </w:rPr>
        <w:t xml:space="preserve">Sales Executive</w:t>
      </w:r>
    </w:p>
    <w:p>
      <w:pPr>
        <w:pStyle w:val="BodyText"/>
      </w:pPr>
      <w:r>
        <w:t xml:space="preserve">In the dynamic and rapidly evolving landscape of modern commerce, the role of a</w:t>
      </w:r>
      <w:r>
        <w:t xml:space="preserve"> </w:t>
      </w:r>
      <w:r>
        <w:rPr>
          <w:bCs/>
          <w:b/>
        </w:rPr>
        <w:t xml:space="preserve">Sales Executive</w:t>
      </w:r>
    </w:p>
    <w:p>
      <w:pPr>
        <w:pStyle w:val="BodyText"/>
      </w:pPr>
      <w:r>
        <w:t xml:space="preserve">The city's unique position as Russia’s cultural capital and its status as a major economic hub create distinct opportunities for professional growth. However, this environment also presents complex challenges that require more than just standard sales techniques. This essay explores the critical importance of adaptability, cultural intelligence, and strategic networking for a</w:t>
      </w:r>
      <w:r>
        <w:t xml:space="preserve"> </w:t>
      </w:r>
      <w:r>
        <w:rPr>
          <w:bCs/>
          <w:b/>
        </w:rPr>
        <w:t xml:space="preserve">Sales Executive</w:t>
      </w:r>
      <w:r>
        <w:t xml:space="preserve"> </w:t>
      </w:r>
      <w:r>
        <w:t xml:space="preserve">operating within the specific context of</w:t>
      </w:r>
      <w:r>
        <w:t xml:space="preserve"> </w:t>
      </w:r>
      <w:r>
        <w:rPr>
          <w:bCs/>
          <w:b/>
        </w:rPr>
        <w:t xml:space="preserve">Russia Saint Petersburg</w:t>
      </w:r>
      <w:r>
        <w:t xml:space="preserve">.</w:t>
      </w:r>
    </w:p>
    <w:p>
      <w:pPr>
        <w:pStyle w:val="BodyText"/>
      </w:pPr>
      <w:r>
        <w:t xml:space="preserve">To begin with, understanding the geographical and economic significance of</w:t>
      </w:r>
      <w:r>
        <w:t xml:space="preserve"> </w:t>
      </w:r>
      <w:r>
        <w:rPr>
          <w:bCs/>
          <w:b/>
        </w:rPr>
        <w:t xml:space="preserve">Russia Saint Petersburg</w:t>
      </w:r>
      <w:r>
        <w:t xml:space="preserve"> </w:t>
      </w:r>
      <w:r>
        <w:t xml:space="preserve">is fundamental. Unlike Moscow, which serves as the administrative and political heart of Russia, Saint Petersburg has historically been its window to Europe. This historical legacy influences modern business practices in the region. The corporate culture here tends to be slightly more cosmopolitan and international than in other parts of Russia, yet it remains deeply rooted in traditional Russian business values such as personal relationships, trust-building, and long-term partnership commitments. For a</w:t>
      </w:r>
      <w:r>
        <w:t xml:space="preserve"> </w:t>
      </w:r>
      <w:r>
        <w:rPr>
          <w:bCs/>
          <w:b/>
        </w:rPr>
        <w:t xml:space="preserve">Sales Executive</w:t>
      </w:r>
      <w:r>
        <w:t xml:space="preserve">, navigating this dual nature requires a sophisticated approach that balances Western efficiency with Eastern relational depth.</w:t>
      </w:r>
    </w:p>
    <w:p>
      <w:pPr>
        <w:pStyle w:val="BodyText"/>
      </w:pPr>
      <w:r>
        <w:t xml:space="preserve">One of the primary responsibilities of any</w:t>
      </w:r>
      <w:r>
        <w:t xml:space="preserve"> </w:t>
      </w:r>
      <w:r>
        <w:rPr>
          <w:bCs/>
          <w:b/>
        </w:rPr>
        <w:t xml:space="preserve">Sales Executive</w:t>
      </w:r>
      <w:r>
        <w:t xml:space="preserve"> </w:t>
      </w:r>
      <w:r>
        <w:t xml:space="preserve">is to identify potential clients and convert leads into revenue. In</w:t>
      </w:r>
      <w:r>
        <w:t xml:space="preserve"> </w:t>
      </w:r>
      <w:r>
        <w:rPr>
          <w:bCs/>
          <w:b/>
        </w:rPr>
        <w:t xml:space="preserve">Russia Saint Petersburg</w:t>
      </w:r>
      <w:r>
        <w:t xml:space="preserve">, this process is heavily influenced by the concept of "avos" (a sense of hope or chance) and, more importantly, "doverie" (trust). Transactions are rarely finalized based solely on price points or technical specifications presented in a brochure. Instead, they depend on the perceived reliability and integrity of the individual</w:t>
      </w:r>
      <w:r>
        <w:t xml:space="preserve"> </w:t>
      </w:r>
      <w:r>
        <w:rPr>
          <w:bCs/>
          <w:b/>
        </w:rPr>
        <w:t xml:space="preserve">Sales Executive</w:t>
      </w:r>
      <w:r>
        <w:t xml:space="preserve"> </w:t>
      </w:r>
      <w:r>
        <w:t xml:space="preserve">representing the company. Therefore, building rapport is not merely a soft skill but a core business imperative. Meetings often extend beyond formal negotiations into social settings, such as dinners or cultural excursions to theaters and museums, which are abundant in this city. A successful</w:t>
      </w:r>
      <w:r>
        <w:t xml:space="preserve"> </w:t>
      </w:r>
      <w:r>
        <w:rPr>
          <w:bCs/>
          <w:b/>
        </w:rPr>
        <w:t xml:space="preserve">Sales Executive</w:t>
      </w:r>
      <w:r>
        <w:t xml:space="preserve"> </w:t>
      </w:r>
      <w:r>
        <w:t xml:space="preserve">must be willing to invest time in these relationship-building activities, understanding that they are an integral part of the sales cycle in</w:t>
      </w:r>
      <w:r>
        <w:t xml:space="preserve"> </w:t>
      </w:r>
      <w:r>
        <w:rPr>
          <w:bCs/>
          <w:b/>
        </w:rPr>
        <w:t xml:space="preserve">Russia Saint Petersburg</w:t>
      </w:r>
      <w:r>
        <w:t xml:space="preserve">.</w:t>
      </w:r>
    </w:p>
    <w:p>
      <w:pPr>
        <w:pStyle w:val="BodyText"/>
      </w:pPr>
      <w:r>
        <w:t xml:space="preserve">Furthermore, the economic sectors dominating</w:t>
      </w:r>
      <w:r>
        <w:t xml:space="preserve"> </w:t>
      </w:r>
      <w:r>
        <w:rPr>
          <w:bCs/>
          <w:b/>
        </w:rPr>
        <w:t xml:space="preserve">Russia Saint Petersburg</w:t>
      </w:r>
      <w:r>
        <w:t xml:space="preserve"> </w:t>
      </w:r>
      <w:r>
        <w:t xml:space="preserve">demand specialized knowledge from a</w:t>
      </w:r>
      <w:r>
        <w:t xml:space="preserve"> </w:t>
      </w:r>
      <w:r>
        <w:rPr>
          <w:bCs/>
          <w:b/>
        </w:rPr>
        <w:t xml:space="preserve">Sales Executive</w:t>
      </w:r>
      <w:r>
        <w:t xml:space="preserve">. The city is a powerhouse for IT services, engineering, shipbuilding, and tourism. For instance, a B2B</w:t>
      </w:r>
      <w:r>
        <w:t xml:space="preserve"> </w:t>
      </w:r>
      <w:r>
        <w:rPr>
          <w:bCs/>
          <w:b/>
        </w:rPr>
        <w:t xml:space="preserve">Sales Executive</w:t>
      </w:r>
      <w:r>
        <w:t xml:space="preserve"> </w:t>
      </w:r>
      <w:r>
        <w:t xml:space="preserve">targeting the tech sector in the Skolkovo-like innovation centers must possess technical fluency to communicate effectively with CTOs and developers. Conversely, an executive in the logistics or maritime industry must understand complex international trade regulations and supply chain dynamics. The diversity of industries means that a generic sales pitch is ineffective. A tailored approach, demonstrating deep insight into the specific challenges facing businesses in</w:t>
      </w:r>
      <w:r>
        <w:t xml:space="preserve"> </w:t>
      </w:r>
      <w:r>
        <w:rPr>
          <w:bCs/>
          <w:b/>
        </w:rPr>
        <w:t xml:space="preserve">Russia Saint Petersburg</w:t>
      </w:r>
      <w:r>
        <w:t xml:space="preserve">, is essential for success.</w:t>
      </w:r>
    </w:p>
    <w:p>
      <w:pPr>
        <w:pStyle w:val="BodyText"/>
      </w:pPr>
      <w:r>
        <w:t xml:space="preserve">Cultural intelligence is another critical aspect of the</w:t>
      </w:r>
      <w:r>
        <w:t xml:space="preserve"> </w:t>
      </w:r>
      <w:r>
        <w:rPr>
          <w:bCs/>
          <w:b/>
        </w:rPr>
        <w:t xml:space="preserve">Sales Executive’s</w:t>
      </w:r>
      <w:r>
        <w:t xml:space="preserve"> </w:t>
      </w:r>
      <w:r>
        <w:t xml:space="preserve">toolkit in this region. While many professionals in</w:t>
      </w:r>
      <w:r>
        <w:t xml:space="preserve"> </w:t>
      </w:r>
      <w:r>
        <w:rPr>
          <w:bCs/>
          <w:b/>
        </w:rPr>
        <w:t xml:space="preserve">Russia Saint Petersburg</w:t>
      </w:r>
      <w:r>
        <w:t xml:space="preserve"> </w:t>
      </w:r>
      <w:r>
        <w:t xml:space="preserve">speak English, business is predominantly conducted in Russian. Language barriers can lead to misunderstandings that damage credibility. Even if an executive relies on translators, demonstrating a basic proficiency in the language shows respect and commitment. Moreover, understanding non-verbal cues is vital. Russian business communication can be direct and seemingly blunt compared to Western standards. A</w:t>
      </w:r>
      <w:r>
        <w:t xml:space="preserve"> </w:t>
      </w:r>
      <w:r>
        <w:rPr>
          <w:bCs/>
          <w:b/>
        </w:rPr>
        <w:t xml:space="preserve">Sales Executive</w:t>
      </w:r>
      <w:r>
        <w:t xml:space="preserve"> </w:t>
      </w:r>
      <w:r>
        <w:t xml:space="preserve">must interpret this directness not as aggression but as honesty and efficiency in discussing problems and solutions.</w:t>
      </w:r>
    </w:p>
    <w:p>
      <w:pPr>
        <w:pStyle w:val="BodyText"/>
      </w:pPr>
      <w:r>
        <w:t xml:space="preserve">The impact of sanctions, currency fluctuations, and geopolitical shifts on the Russian economy cannot be ignored when discussing sales strategies in</w:t>
      </w:r>
      <w:r>
        <w:t xml:space="preserve"> </w:t>
      </w:r>
      <w:r>
        <w:rPr>
          <w:bCs/>
          <w:b/>
        </w:rPr>
        <w:t xml:space="preserve">Russia Saint Petersburg</w:t>
      </w:r>
      <w:r>
        <w:t xml:space="preserve">. These factors create an environment of uncertainty. A resilient</w:t>
      </w:r>
      <w:r>
        <w:t xml:space="preserve"> </w:t>
      </w:r>
      <w:r>
        <w:rPr>
          <w:bCs/>
          <w:b/>
        </w:rPr>
        <w:t xml:space="preserve">Sales Executive</w:t>
      </w:r>
      <w:r>
        <w:t xml:space="preserve"> </w:t>
      </w:r>
      <w:r>
        <w:t xml:space="preserve">must be agile, ready to pivot strategies as market conditions change. This might involve exploring new domestic suppliers to replace those lost due to import restrictions or focusing on local market needs that have become more prominent. The ability to provide stability and consistent value in a volatile environment is what distinguishes a top-tier</w:t>
      </w:r>
      <w:r>
        <w:t xml:space="preserve"> </w:t>
      </w:r>
      <w:r>
        <w:rPr>
          <w:bCs/>
          <w:b/>
        </w:rPr>
        <w:t xml:space="preserve">Sales Executive</w:t>
      </w:r>
      <w:r>
        <w:t xml:space="preserve"> </w:t>
      </w:r>
      <w:r>
        <w:t xml:space="preserve">from an average one.</w:t>
      </w:r>
    </w:p>
    <w:p>
      <w:pPr>
        <w:pStyle w:val="BodyText"/>
      </w:pPr>
      <w:r>
        <w:t xml:space="preserve">In addition, digital transformation has accelerated in</w:t>
      </w:r>
      <w:r>
        <w:t xml:space="preserve"> </w:t>
      </w:r>
      <w:r>
        <w:rPr>
          <w:bCs/>
          <w:b/>
        </w:rPr>
        <w:t xml:space="preserve">Russia Saint Petersburg</w:t>
      </w:r>
      <w:r>
        <w:t xml:space="preserve">, much like globally. However, local platforms and ecosystems (such as Yandex, VKontakte, and Telegram) play a larger role than international ones like LinkedIn or Facebook. A modern</w:t>
      </w:r>
      <w:r>
        <w:t xml:space="preserve"> </w:t>
      </w:r>
      <w:r>
        <w:rPr>
          <w:bCs/>
          <w:b/>
        </w:rPr>
        <w:t xml:space="preserve">Sales Executive</w:t>
      </w:r>
      <w:r>
        <w:t xml:space="preserve"> </w:t>
      </w:r>
      <w:r>
        <w:t xml:space="preserve">must leverage these local digital tools for lead generation and client engagement. Networking on Telegram channels specific to certain industries in Saint Petersburg can yield high-quality leads that are inaccessible through traditional western-centric platforms.</w:t>
      </w:r>
    </w:p>
    <w:p>
      <w:pPr>
        <w:pStyle w:val="BodyText"/>
      </w:pPr>
      <w:r>
        <w:t xml:space="preserve">Finally, the ethical dimension of being a</w:t>
      </w:r>
      <w:r>
        <w:t xml:space="preserve"> </w:t>
      </w:r>
      <w:r>
        <w:rPr>
          <w:bCs/>
          <w:b/>
        </w:rPr>
        <w:t xml:space="preserve">Sales Executive</w:t>
      </w:r>
      <w:r>
        <w:t xml:space="preserve"> </w:t>
      </w:r>
      <w:r>
        <w:t xml:space="preserve">in</w:t>
      </w:r>
      <w:r>
        <w:t xml:space="preserve"> </w:t>
      </w:r>
      <w:r>
        <w:rPr>
          <w:bCs/>
          <w:b/>
        </w:rPr>
        <w:t xml:space="preserve">Russia Saint Petersburg</w:t>
      </w:r>
      <w:r>
        <w:t xml:space="preserve"> </w:t>
      </w:r>
      <w:r>
        <w:t xml:space="preserve">remains paramount. With increased scrutiny on corporate governance globally, maintaining high ethical standards ensures long-term sustainability. Integrity builds the trust necessary for lasting partnerships in a market where reputation travels fast within close-knit business communities.</w:t>
      </w:r>
    </w:p>
    <w:p>
      <w:pPr>
        <w:pStyle w:val="BodyText"/>
      </w:pPr>
      <w:r>
        <w:t xml:space="preserve">In conclusion, the role of a</w:t>
      </w:r>
      <w:r>
        <w:t xml:space="preserve"> </w:t>
      </w:r>
      <w:r>
        <w:rPr>
          <w:bCs/>
          <w:b/>
        </w:rPr>
        <w:t xml:space="preserve">Sales Executive</w:t>
      </w:r>
      <w:r>
        <w:t xml:space="preserve"> </w:t>
      </w:r>
      <w:r>
        <w:t xml:space="preserve">in</w:t>
      </w:r>
      <w:r>
        <w:t xml:space="preserve"> </w:t>
      </w:r>
      <w:r>
        <w:rPr>
          <w:bCs/>
          <w:b/>
        </w:rPr>
        <w:t xml:space="preserve">Russia Saint Petersburg</w:t>
      </w:r>
      <w:r>
        <w:t xml:space="preserve"> </w:t>
      </w:r>
      <w:r>
        <w:t xml:space="preserve">is multifaceted and demanding. It requires a blend of technical expertise, cultural sensitivity, linguistic capability, and strategic resilience. Success in this vibrant city does not come from applying a one-size-fits-all sales model but from deeply understanding the local context. By respecting the unique business culture of</w:t>
      </w:r>
      <w:r>
        <w:t xml:space="preserve"> </w:t>
      </w:r>
      <w:r>
        <w:rPr>
          <w:bCs/>
          <w:b/>
        </w:rPr>
        <w:t xml:space="preserve">Russia Saint Petersburg</w:t>
      </w:r>
      <w:r>
        <w:t xml:space="preserve"> </w:t>
      </w:r>
      <w:r>
        <w:t xml:space="preserve">and adapting strategies accordingly, a</w:t>
      </w:r>
      <w:r>
        <w:t xml:space="preserve"> </w:t>
      </w:r>
      <w:r>
        <w:rPr>
          <w:bCs/>
          <w:b/>
        </w:rPr>
        <w:t xml:space="preserve">Sales Executive</w:t>
      </w:r>
      <w:r>
        <w:t xml:space="preserve"> </w:t>
      </w:r>
      <w:r>
        <w:t xml:space="preserve">can thrive in this competitive and rewarding market. The intersection of historical tradition and modern economic necessity creates a fertile ground for those who are prepared to engage with depth, respect, and strategic foresight.</w:t>
      </w:r>
    </w:p>
    <w:p>
      <w:pPr>
        <w:pStyle w:val="BodyText"/>
      </w:pPr>
      <w:r>
        <w:rPr>
          <w:iCs/>
          <w:i/>
        </w:rPr>
        <w:t xml:space="preserve">Educational Essay on Sales Strategy</w:t>
      </w:r>
    </w:p>
    <w:p>
      <w:pPr>
        <w:pStyle w:val="BodyText"/>
      </w:pPr>
      <w:r>
        <w:t xml:space="preserve">Date: October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2026-07-30T08:12:53Z</dcterms:created>
  <dcterms:modified xsi:type="dcterms:W3CDTF">2026-07-30T08:12:53Z</dcterms:modified>
</cp:coreProperties>
</file>

<file path=docProps/custom.xml><?xml version="1.0" encoding="utf-8"?>
<Properties xmlns="http://schemas.openxmlformats.org/officeDocument/2006/custom-properties" xmlns:vt="http://schemas.openxmlformats.org/officeDocument/2006/docPropsVTypes"/>
</file>