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in</w:t>
      </w:r>
      <w:r>
        <w:t xml:space="preserve"> </w:t>
      </w:r>
      <w:r>
        <w:t xml:space="preserve">Turkey</w:t>
      </w:r>
      <w:r>
        <w:t xml:space="preserve"> </w:t>
      </w:r>
      <w:r>
        <w:t xml:space="preserve">Ankara</w:t>
      </w:r>
    </w:p>
    <w:bookmarkStart w:id="26" w:name="Xe0bd9447ffb28d3a1f180c0b51b52621151f97e"/>
    <w:p>
      <w:pPr>
        <w:pStyle w:val="Heading1"/>
      </w:pPr>
      <w:r>
        <w:t xml:space="preserve">The Strategic Importance of the Sales Executive in Turkey Ankara</w:t>
      </w:r>
    </w:p>
    <w:p>
      <w:pPr>
        <w:pStyle w:val="FirstParagraph"/>
      </w:pPr>
      <w:r>
        <w:t xml:space="preserve">In the dynamic landscape of modern business, the role of a sales professional is not merely transactional; it is foundational to organizational growth and market penetration. Nowhere is this more evident than in</w:t>
      </w:r>
      <w:r>
        <w:t xml:space="preserve"> </w:t>
      </w:r>
      <w:r>
        <w:rPr>
          <w:bCs/>
          <w:b/>
        </w:rPr>
        <w:t xml:space="preserve">Turkey Ankara</w:t>
      </w:r>
      <w:r>
        <w:t xml:space="preserve">, a city that serves as both the political heart of the nation and an emerging commercial powerhouse. As businesses look to expand their footprint within Turkey, understanding the specific nuances of hiring and managing a</w:t>
      </w:r>
      <w:r>
        <w:t xml:space="preserve"> </w:t>
      </w:r>
      <w:r>
        <w:rPr>
          <w:bCs/>
          <w:b/>
        </w:rPr>
        <w:t xml:space="preserve">Sales Executive</w:t>
      </w:r>
      <w:r>
        <w:t xml:space="preserve"> </w:t>
      </w:r>
      <w:r>
        <w:t xml:space="preserve">in this unique metropolitan context becomes critical. This essay explores the multifaceted responsibilities, cultural requirements, and strategic value of a</w:t>
      </w:r>
      <w:r>
        <w:t xml:space="preserve"> </w:t>
      </w:r>
      <w:r>
        <w:rPr>
          <w:bCs/>
          <w:b/>
        </w:rPr>
        <w:t xml:space="preserve">Sales Executive</w:t>
      </w:r>
      <w:r>
        <w:t xml:space="preserve"> </w:t>
      </w:r>
      <w:r>
        <w:t xml:space="preserve">operating specifically within the business environment of</w:t>
      </w:r>
      <w:r>
        <w:t xml:space="preserve"> </w:t>
      </w:r>
      <w:r>
        <w:rPr>
          <w:bCs/>
          <w:b/>
        </w:rPr>
        <w:t xml:space="preserve">Turkey Ankara</w:t>
      </w:r>
      <w:r>
        <w:t xml:space="preserve">.</w:t>
      </w:r>
    </w:p>
    <w:bookmarkStart w:id="20" w:name="Xe33883a09e75c44de78aae5f7ff604ca65c2bbf"/>
    <w:p>
      <w:pPr>
        <w:pStyle w:val="Heading2"/>
      </w:pPr>
      <w:r>
        <w:t xml:space="preserve">The Unique Business Ecosystem of Turkey Ankara</w:t>
      </w:r>
    </w:p>
    <w:p>
      <w:pPr>
        <w:pStyle w:val="FirstParagraph"/>
      </w:pPr>
      <w:r>
        <w:t xml:space="preserve">To understand the necessity of a robust sales function, one must first appreciate the setting. While Istanbul is often viewed as Turkey’s commercial capital due to its historical trade links and international airport,</w:t>
      </w:r>
      <w:r>
        <w:t xml:space="preserve"> </w:t>
      </w:r>
      <w:r>
        <w:rPr>
          <w:bCs/>
          <w:b/>
        </w:rPr>
        <w:t xml:space="preserve">Turkey Ankara</w:t>
      </w:r>
      <w:r>
        <w:t xml:space="preserve"> </w:t>
      </w:r>
      <w:r>
        <w:t xml:space="preserve">holds distinct advantages for specific industries. As the seat of government and home to numerous public institutions, international organizations, and technology parks such as TEKNOSEKİ and ODTÜ Technopark, Ankara is a hub for B2B (Business-to-Business) and B2G (Business-to-Government) interactions. For a</w:t>
      </w:r>
      <w:r>
        <w:t xml:space="preserve"> </w:t>
      </w:r>
      <w:r>
        <w:rPr>
          <w:bCs/>
          <w:b/>
        </w:rPr>
        <w:t xml:space="preserve">Sales Executive</w:t>
      </w:r>
      <w:r>
        <w:t xml:space="preserve"> </w:t>
      </w:r>
      <w:r>
        <w:t xml:space="preserve">targeting these sectors, the environment is vastly different from the consumer-driven markets of coastal cities.</w:t>
      </w:r>
    </w:p>
    <w:p>
      <w:pPr>
        <w:pStyle w:val="BodyText"/>
      </w:pPr>
      <w:r>
        <w:t xml:space="preserve">The business culture in</w:t>
      </w:r>
      <w:r>
        <w:t xml:space="preserve"> </w:t>
      </w:r>
      <w:r>
        <w:rPr>
          <w:bCs/>
          <w:b/>
        </w:rPr>
        <w:t xml:space="preserve">Turkey Ankara</w:t>
      </w:r>
      <w:r>
        <w:t xml:space="preserve"> </w:t>
      </w:r>
      <w:r>
        <w:t xml:space="preserve">is characterized by formal relationship-building. Trust, or "güven" in Turkish, is not a buzzword but a prerequisite for doing business. Consequently, a</w:t>
      </w:r>
      <w:r>
        <w:t xml:space="preserve"> </w:t>
      </w:r>
      <w:r>
        <w:rPr>
          <w:bCs/>
          <w:b/>
        </w:rPr>
        <w:t xml:space="preserve">Sales Executive</w:t>
      </w:r>
      <w:r>
        <w:t xml:space="preserve"> </w:t>
      </w:r>
      <w:r>
        <w:t xml:space="preserve">operating here must possess more than just aggressive closing techniques; they must exhibit patience, diplomatic finesse, and an deep understanding of bureaucratic protocols. The pace of decision-making in government-adjacent industries can be slower, requiring a sales professional who can navigate long-term cycles without losing momentum.</w:t>
      </w:r>
    </w:p>
    <w:bookmarkEnd w:id="20"/>
    <w:bookmarkStart w:id="21" w:name="core-competencies-of-the-sales-executive"/>
    <w:p>
      <w:pPr>
        <w:pStyle w:val="Heading2"/>
      </w:pPr>
      <w:r>
        <w:t xml:space="preserve">Core Competencies of the Sales Executive</w:t>
      </w:r>
    </w:p>
    <w:p>
      <w:pPr>
        <w:pStyle w:val="FirstParagraph"/>
      </w:pPr>
      <w:r>
        <w:t xml:space="preserve">A successful</w:t>
      </w:r>
      <w:r>
        <w:t xml:space="preserve"> </w:t>
      </w:r>
      <w:r>
        <w:rPr>
          <w:bCs/>
          <w:b/>
        </w:rPr>
        <w:t xml:space="preserve">Sales Executive</w:t>
      </w:r>
      <w:r>
        <w:t xml:space="preserve"> </w:t>
      </w:r>
      <w:r>
        <w:t xml:space="preserve">in this region must bridge the gap between product value and local need. The primary responsibility remains revenue generation, but in</w:t>
      </w:r>
      <w:r>
        <w:t xml:space="preserve"> </w:t>
      </w:r>
      <w:r>
        <w:rPr>
          <w:bCs/>
          <w:b/>
        </w:rPr>
        <w:t xml:space="preserve">Turkey Ankara</w:t>
      </w:r>
      <w:r>
        <w:t xml:space="preserve">, this is achieved through consultative selling rather than hard selling. The executive must act as a strategic advisor to clients who are often dealing with complex regulatory environments or large-scale procurement processes.</w:t>
      </w:r>
    </w:p>
    <w:p>
      <w:pPr>
        <w:pStyle w:val="BodyText"/>
      </w:pPr>
      <w:r>
        <w:t xml:space="preserve">Linguistic proficiency is another non-negotiable aspect. While English may be spoken in international tech firms, the language of commerce and government in</w:t>
      </w:r>
      <w:r>
        <w:t xml:space="preserve"> </w:t>
      </w:r>
      <w:r>
        <w:rPr>
          <w:bCs/>
          <w:b/>
        </w:rPr>
        <w:t xml:space="preserve">Turkey Ankara</w:t>
      </w:r>
      <w:r>
        <w:t xml:space="preserve"> </w:t>
      </w:r>
      <w:r>
        <w:t xml:space="preserve">remains Turkish. A</w:t>
      </w:r>
      <w:r>
        <w:t xml:space="preserve"> </w:t>
      </w:r>
      <w:r>
        <w:rPr>
          <w:bCs/>
          <w:b/>
        </w:rPr>
        <w:t xml:space="preserve">Sales Executive</w:t>
      </w:r>
      <w:r>
        <w:t xml:space="preserve"> </w:t>
      </w:r>
      <w:r>
        <w:t xml:space="preserve">must be fluent not only in standard business Turkish but also capable of understanding local dialects and idioms that often carry significant weight during negotiations. Furthermore, the ability to read non-verbal cues and adhere to social etiquette—such as the importance of tea breaks in meetings or initial small talk about family—is essential for building rapport.</w:t>
      </w:r>
    </w:p>
    <w:bookmarkEnd w:id="21"/>
    <w:bookmarkStart w:id="22" w:name="X160c2797ed65223fbb77cea882c3e7f1ad94c95"/>
    <w:p>
      <w:pPr>
        <w:pStyle w:val="Heading2"/>
      </w:pPr>
      <w:r>
        <w:t xml:space="preserve">Navigating Regulatory and Economic Challenges</w:t>
      </w:r>
    </w:p>
    <w:p>
      <w:pPr>
        <w:pStyle w:val="FirstParagraph"/>
      </w:pPr>
      <w:r>
        <w:t xml:space="preserve">The economic climate in Turkey has been subject to fluctuation, affecting purchasing power and investment confidence. In this context, the role of the</w:t>
      </w:r>
      <w:r>
        <w:t xml:space="preserve"> </w:t>
      </w:r>
      <w:r>
        <w:rPr>
          <w:bCs/>
          <w:b/>
        </w:rPr>
        <w:t xml:space="preserve">Sales Executive</w:t>
      </w:r>
      <w:r>
        <w:t xml:space="preserve"> </w:t>
      </w:r>
      <w:r>
        <w:t xml:space="preserve">evolves into that of a financial advisor for clients. They must understand how currency fluctuations impact their clients' budgets and be able to structure deals that mitigate risk for both parties. For companies exporting from or selling within</w:t>
      </w:r>
      <w:r>
        <w:t xml:space="preserve"> </w:t>
      </w:r>
      <w:r>
        <w:rPr>
          <w:bCs/>
          <w:b/>
        </w:rPr>
        <w:t xml:space="preserve">Turkey Ankara</w:t>
      </w:r>
      <w:r>
        <w:t xml:space="preserve">, the sales executive must stay abreast of trade policies, export incentives, and local taxation laws.</w:t>
      </w:r>
    </w:p>
    <w:p>
      <w:pPr>
        <w:pStyle w:val="BodyText"/>
      </w:pPr>
      <w:r>
        <w:t xml:space="preserve">Moreover, competition in key sectors such as telecommunications, construction materials, and IT services is fierce. A</w:t>
      </w:r>
      <w:r>
        <w:t xml:space="preserve"> </w:t>
      </w:r>
      <w:r>
        <w:rPr>
          <w:bCs/>
          <w:b/>
        </w:rPr>
        <w:t xml:space="preserve">Sales Executive</w:t>
      </w:r>
      <w:r>
        <w:t xml:space="preserve"> </w:t>
      </w:r>
      <w:r>
        <w:t xml:space="preserve">must differentiate their offering not just on price but on after-sales service reliability and technical support availability. In a market where supply chain disruptions can occur due to external geopolitical factors, demonstrating stability becomes a key sales lever.</w:t>
      </w:r>
    </w:p>
    <w:bookmarkEnd w:id="22"/>
    <w:bookmarkStart w:id="23" w:name="Xa75ec5bc3376c692559c475b8a63250a262c975"/>
    <w:p>
      <w:pPr>
        <w:pStyle w:val="Heading2"/>
      </w:pPr>
      <w:r>
        <w:t xml:space="preserve">The Digital Transformation of Sales in the Capital</w:t>
      </w:r>
    </w:p>
    <w:p>
      <w:pPr>
        <w:pStyle w:val="FirstParagraph"/>
      </w:pPr>
      <w:r>
        <w:t xml:space="preserve">It is also important to note the rapid digitalization occurring in</w:t>
      </w:r>
      <w:r>
        <w:t xml:space="preserve"> </w:t>
      </w:r>
      <w:r>
        <w:rPr>
          <w:bCs/>
          <w:b/>
        </w:rPr>
        <w:t xml:space="preserve">Turkey Ankara</w:t>
      </w:r>
      <w:r>
        <w:t xml:space="preserve">. Traditional face-to-face networking remains vital, but digital tools are increasingly integrated into the sales cycle. A modern</w:t>
      </w:r>
      <w:r>
        <w:t xml:space="preserve"> </w:t>
      </w:r>
      <w:r>
        <w:rPr>
          <w:bCs/>
          <w:b/>
        </w:rPr>
        <w:t xml:space="preserve">Sales Executive</w:t>
      </w:r>
      <w:r>
        <w:t xml:space="preserve"> </w:t>
      </w:r>
      <w:r>
        <w:t xml:space="preserve">must be proficient in using Customer Relationship Management (CRM) systems to track interactions with high-level officials and corporate decision-makers. They must also leverage LinkedIn and local professional networks to identify key stakeholders before ever initiating a phone call.</w:t>
      </w:r>
    </w:p>
    <w:p>
      <w:pPr>
        <w:pStyle w:val="BodyText"/>
      </w:pPr>
      <w:r>
        <w:t xml:space="preserve">The hybrid nature of sales in this region requires flexibility. A</w:t>
      </w:r>
      <w:r>
        <w:t xml:space="preserve"> </w:t>
      </w:r>
      <w:r>
        <w:rPr>
          <w:bCs/>
          <w:b/>
        </w:rPr>
        <w:t xml:space="preserve">Sales Executive</w:t>
      </w:r>
      <w:r>
        <w:t xml:space="preserve"> </w:t>
      </w:r>
      <w:r>
        <w:t xml:space="preserve">might spend the morning attending a formal meeting with a government ministry in the Çankaya district, followed by an afternoon site visit to an industrial zone in Etimesgut or Keçiören, and conclude with virtual presentations for international partners back home. This agility is what defines top-tier performance in</w:t>
      </w:r>
      <w:r>
        <w:t xml:space="preserve"> </w:t>
      </w:r>
      <w:r>
        <w:rPr>
          <w:bCs/>
          <w:b/>
        </w:rPr>
        <w:t xml:space="preserve">Turkey Ankara</w:t>
      </w:r>
      <w:r>
        <w:t xml:space="preserve">.</w:t>
      </w:r>
    </w:p>
    <w:bookmarkEnd w:id="23"/>
    <w:bookmarkStart w:id="24" w:name="X852285c5f91571a4e0b9f50e06d2fdb1f585a0d"/>
    <w:p>
      <w:pPr>
        <w:pStyle w:val="Heading2"/>
      </w:pPr>
      <w:r>
        <w:t xml:space="preserve">Cultural Intelligence and Relationship Management</w:t>
      </w:r>
    </w:p>
    <w:p>
      <w:pPr>
        <w:pStyle w:val="FirstParagraph"/>
      </w:pPr>
      <w:r>
        <w:t xml:space="preserve">Perhaps the most underestimated aspect of being a</w:t>
      </w:r>
      <w:r>
        <w:t xml:space="preserve"> </w:t>
      </w:r>
      <w:r>
        <w:rPr>
          <w:bCs/>
          <w:b/>
        </w:rPr>
        <w:t xml:space="preserve">Sales Executive</w:t>
      </w:r>
      <w:r>
        <w:t xml:space="preserve"> </w:t>
      </w:r>
      <w:r>
        <w:t xml:space="preserve">in this region is cultural intelligence. Turkish business culture is high-context, meaning that communication relies heavily on implicit messages and shared context rather than explicit verbal agreements. A</w:t>
      </w:r>
      <w:r>
        <w:t xml:space="preserve"> </w:t>
      </w:r>
      <w:r>
        <w:rPr>
          <w:bCs/>
          <w:b/>
        </w:rPr>
        <w:t xml:space="preserve">Sales Executive</w:t>
      </w:r>
      <w:r>
        <w:t xml:space="preserve"> </w:t>
      </w:r>
      <w:r>
        <w:t xml:space="preserve">who fails to recognize these nuances may misinterpret silence as disagreement or agreeableness as commitment.</w:t>
      </w:r>
    </w:p>
    <w:p>
      <w:pPr>
        <w:pStyle w:val="BodyText"/>
      </w:pPr>
      <w:r>
        <w:t xml:space="preserve">Furthermore, hospitality is a core value. Rejections are often delivered gently to preserve harmony, while acceptance requires sustained nurturing. Therefore, the sales cycle involves extensive relationship management. The</w:t>
      </w:r>
      <w:r>
        <w:t xml:space="preserve"> </w:t>
      </w:r>
      <w:r>
        <w:rPr>
          <w:bCs/>
          <w:b/>
        </w:rPr>
        <w:t xml:space="preserve">Sales Executive</w:t>
      </w:r>
      <w:r>
        <w:t xml:space="preserve"> </w:t>
      </w:r>
      <w:r>
        <w:t xml:space="preserve">must invest time in getting to know clients on a personal level before expecting commercial results. This long-term investment pays dividends in customer loyalty and referrals, which are highly valued in the close-knit business community of</w:t>
      </w:r>
      <w:r>
        <w:t xml:space="preserve"> </w:t>
      </w:r>
      <w:r>
        <w:rPr>
          <w:bCs/>
          <w:b/>
        </w:rPr>
        <w:t xml:space="preserve">Turkey Ankara</w:t>
      </w:r>
      <w:r>
        <w:t xml:space="preserv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Sales Executive</w:t>
      </w:r>
      <w:r>
        <w:t xml:space="preserve"> </w:t>
      </w:r>
      <w:r>
        <w:t xml:space="preserve">in</w:t>
      </w:r>
      <w:r>
        <w:t xml:space="preserve"> </w:t>
      </w:r>
      <w:r>
        <w:rPr>
          <w:bCs/>
          <w:b/>
        </w:rPr>
        <w:t xml:space="preserve">Turkey Ankara</w:t>
      </w:r>
      <w:r>
        <w:t xml:space="preserve"> </w:t>
      </w:r>
      <w:r>
        <w:t xml:space="preserve">is far more complex than simple transactional selling. It requires a blend of strategic vision, cultural sensitivity, regulatory knowledge, and relational depth. As the capital continues to develop its status as a center for technology and public sector innovation, the demand for skilled sales professionals who can navigate this unique ecosystem will only grow.</w:t>
      </w:r>
    </w:p>
    <w:p>
      <w:pPr>
        <w:pStyle w:val="BodyText"/>
      </w:pPr>
      <w:r>
        <w:t xml:space="preserve">For organizations aiming to succeed in this market, recruiting a</w:t>
      </w:r>
      <w:r>
        <w:t xml:space="preserve"> </w:t>
      </w:r>
      <w:r>
        <w:rPr>
          <w:bCs/>
          <w:b/>
        </w:rPr>
        <w:t xml:space="preserve">Sales Executive</w:t>
      </w:r>
      <w:r>
        <w:t xml:space="preserve"> </w:t>
      </w:r>
      <w:r>
        <w:t xml:space="preserve">with local expertise is not just an operational necessity but a strategic imperative. By respecting the traditions of</w:t>
      </w:r>
      <w:r>
        <w:t xml:space="preserve"> </w:t>
      </w:r>
      <w:r>
        <w:rPr>
          <w:bCs/>
          <w:b/>
        </w:rPr>
        <w:t xml:space="preserve">Turkey Ankara</w:t>
      </w:r>
      <w:r>
        <w:t xml:space="preserve">'s business culture while leveraging modern sales methodologies, these professionals serve as the vital link between global products and local needs. Ultimately, the success of any enterprise in this region hinges on its ability to empower its sales team to build trust, navigate complexity, and deliver value in a way that resonates deeply with the people of</w:t>
      </w:r>
      <w:r>
        <w:t xml:space="preserve"> </w:t>
      </w:r>
      <w:r>
        <w:rPr>
          <w:bCs/>
          <w:b/>
        </w:rPr>
        <w:t xml:space="preserve">Turkey Ankara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in Turkey Ankara</dc:title>
  <dc:creator/>
  <dc:language>en</dc:language>
  <cp:keywords/>
  <dcterms:created xsi:type="dcterms:W3CDTF">2026-07-29T12:40:46Z</dcterms:created>
  <dcterms:modified xsi:type="dcterms:W3CDTF">2026-07-29T12:40:46Z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