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Afghanistan</w:t>
      </w:r>
      <w:r>
        <w:t xml:space="preserve"> </w:t>
      </w:r>
      <w:r>
        <w:t xml:space="preserve">Kabul</w:t>
      </w:r>
    </w:p>
    <w:bookmarkStart w:id="29" w:name="X018022484e96e49d22d5702423ef8a4f663a99f"/>
    <w:p>
      <w:pPr>
        <w:pStyle w:val="Heading1"/>
      </w:pPr>
      <w:r>
        <w:t xml:space="preserve">The Essential Role of the School Counselor in Afghanistan Kabul</w:t>
      </w:r>
    </w:p>
    <w:p>
      <w:pPr>
        <w:pStyle w:val="FirstParagraph"/>
      </w:pPr>
      <w:r>
        <w:t xml:space="preserve">An Essay on Educational Support Systems and Student Well-being in a Post-Conflict Context.</w:t>
      </w:r>
    </w:p>
    <w:p>
      <w:r>
        <w:pict>
          <v:rect style="width:0;height:1.5pt" o:hralign="center" o:hrstd="t" o:hr="t"/>
        </w:pict>
      </w:r>
    </w:p>
    <w:p>
      <w:pPr>
        <w:pStyle w:val="FirstParagraph"/>
      </w:pPr>
      <w:r>
        <w:br/>
      </w:r>
    </w:p>
    <w:bookmarkStart w:id="20" w:name="introduction"/>
    <w:p>
      <w:pPr>
        <w:pStyle w:val="Heading2"/>
      </w:pPr>
      <w:r>
        <w:t xml:space="preserve">Introduction:</w:t>
      </w:r>
    </w:p>
    <w:p>
      <w:pPr>
        <w:pStyle w:val="FirstParagraph"/>
      </w:pPr>
      <w:r>
        <w:t xml:space="preserve">The landscape of education in</w:t>
      </w:r>
      <w:r>
        <w:t xml:space="preserve"> </w:t>
      </w:r>
      <w:r>
        <w:rPr>
          <w:bCs/>
          <w:b/>
        </w:rPr>
        <w:t xml:space="preserve">Afghanistan Kabul</w:t>
      </w:r>
      <w:r>
        <w:t xml:space="preserve"> </w:t>
      </w:r>
      <w:r>
        <w:t xml:space="preserve">is one defined by resilience, profound historical significance, and an urgent need for structural support. For decades, the capital city has been a focal point for cultural exchange and academic pursuit in Central Asia. However, recent years have introduced complex challenges that extend far beyond curriculum delivery or infrastructure development. In this evolving socio-political climate, the role of mental health support within educational institutions has become increasingly critical. It is within this specific context that the</w:t>
      </w:r>
      <w:r>
        <w:t xml:space="preserve"> </w:t>
      </w:r>
      <w:r>
        <w:rPr>
          <w:bCs/>
          <w:b/>
        </w:rPr>
        <w:t xml:space="preserve">School Counselor</w:t>
      </w:r>
      <w:r>
        <w:t xml:space="preserve"> </w:t>
      </w:r>
      <w:r>
        <w:t xml:space="preserve">emerges not merely as an optional resource, but as a foundational pillar for student success.</w:t>
      </w:r>
    </w:p>
    <w:p>
      <w:pPr>
        <w:pStyle w:val="BodyText"/>
      </w:pPr>
      <w:r>
        <w:t xml:space="preserve">An</w:t>
      </w:r>
      <w:r>
        <w:t xml:space="preserve"> </w:t>
      </w:r>
      <w:r>
        <w:rPr>
          <w:iCs/>
          <w:i/>
        </w:rPr>
        <w:t xml:space="preserve">E</w:t>
      </w:r>
    </w:p>
    <w:p>
      <w:pPr>
        <w:pStyle w:val="BodyText"/>
      </w:pPr>
      <w:r>
        <w:t xml:space="preserve">s</w:t>
      </w:r>
    </w:p>
    <w:p>
      <w:pPr>
        <w:pStyle w:val="BodyText"/>
      </w:pPr>
      <w:r>
        <w:t xml:space="preserve">y on integrating professional guidance systems into Kabul's educational framework must acknowledge the unique psychological and social hurdles students face daily. From navigating the aftermath of prolonged instability to adapting to shifting academic expectations, young learners in</w:t>
      </w:r>
      <w:r>
        <w:t xml:space="preserve"> </w:t>
      </w:r>
      <w:r>
        <w:rPr>
          <w:bCs/>
          <w:b/>
        </w:rPr>
        <w:t xml:space="preserve">Afghanistan Kabul</w:t>
      </w:r>
      <w:r>
        <w:t xml:space="preserve"> </w:t>
      </w:r>
      <w:r>
        <w:t xml:space="preserve">require holistic support structures. This essay aims to explore how a dedicated School Counselor can bridge the gap between academic potential and personal well-being, ultimately shaping a generation capable of leading their community forward.</w:t>
      </w:r>
    </w:p>
    <w:bookmarkEnd w:id="20"/>
    <w:bookmarkStart w:id="21" w:name="X3e876c6d2ca59c1635fd2efc435ec24ea0a68a4"/>
    <w:p>
      <w:pPr>
        <w:pStyle w:val="Heading2"/>
      </w:pPr>
      <w:r>
        <w:t xml:space="preserve">The Unique Challenges Faced by Students in Afghanistan Kabul</w:t>
      </w:r>
    </w:p>
    <w:p>
      <w:pPr>
        <w:pStyle w:val="FirstParagraph"/>
      </w:pPr>
      <w:r>
        <w:t xml:space="preserve">To understand the necessity of counseling services, one must first examine the environment in which students operate. In</w:t>
      </w:r>
      <w:r>
        <w:t xml:space="preserve"> </w:t>
      </w:r>
      <w:r>
        <w:rPr>
          <w:bCs/>
          <w:b/>
        </w:rPr>
        <w:t xml:space="preserve">Afghanistan Kabul</w:t>
      </w:r>
      <w:r>
        <w:t xml:space="preserve">, access to education itself is a victory for many families. Yet, attending school does not guarantee that students are free from external pressures. The city remains a hub for both opportunity and uncertainty.</w:t>
      </w:r>
    </w:p>
    <w:p>
      <w:pPr>
        <w:pStyle w:val="BodyText"/>
      </w:pPr>
      <w:r>
        <w:t xml:space="preserve">Students often carry burdens related to family displacement, economic hardship, or exposure to community violence. Furthermore,</w:t>
      </w:r>
      <w:r>
        <w:rPr>
          <w:iCs/>
          <w:i/>
        </w:rPr>
        <w:t xml:space="preserve">The</w:t>
      </w:r>
      <w:r>
        <w:rPr>
          <w:bCs/>
          <w:b/>
        </w:rPr>
        <w:t xml:space="preserve">School Counselor</w:t>
      </w:r>
      <w:r>
        <w:t xml:space="preserve"> </w:t>
      </w:r>
      <w:r>
        <w:t xml:space="preserve">serves as the first line of defense against issues such as anxiety, depression, and trauma-induced behavioral changes. Without a designated professional to identify these signs early, many students risk falling behind academically or dropping out entirely. The counselor provides a safe harbor amidst the turbulence, offering a confidential space where young minds can process their realities.</w:t>
      </w:r>
    </w:p>
    <w:bookmarkEnd w:id="21"/>
    <w:bookmarkStart w:id="25" w:name="X49f81eec43107e9ab6b92e8ca7dccccda24ae70"/>
    <w:p>
      <w:pPr>
        <w:pStyle w:val="Heading2"/>
      </w:pPr>
      <w:r>
        <w:t xml:space="preserve">Core Functions of the School Counselor in Educational Settings</w:t>
      </w:r>
    </w:p>
    <w:p>
      <w:pPr>
        <w:pStyle w:val="FirstParagraph"/>
      </w:pPr>
      <w:r>
        <w:t xml:space="preserve">The definition and scope of</w:t>
      </w:r>
      <w:r>
        <w:t xml:space="preserve"> </w:t>
      </w:r>
      <w:r>
        <w:rPr>
          <w:bCs/>
          <w:b/>
        </w:rPr>
        <w:t xml:space="preserve">School Counselor</w:t>
      </w:r>
      <w:r>
        <w:t xml:space="preserve"> </w:t>
      </w:r>
      <w:r>
        <w:t xml:space="preserve">duties must be adapted to local cultural norms while maintaining international standards of care. In a traditional setting, this might mean focusing heavily on academic advising. However, in Kabul, the role expands significantly into socio-emotional learning and crisis intervention.</w:t>
      </w:r>
    </w:p>
    <w:bookmarkStart w:id="22" w:name="psycho-educational-support"/>
    <w:p>
      <w:pPr>
        <w:pStyle w:val="Heading3"/>
      </w:pPr>
      <w:r>
        <w:t xml:space="preserve">1. Psycho-Educational Support</w:t>
      </w:r>
    </w:p>
    <w:p>
      <w:pPr>
        <w:pStyle w:val="FirstParagraph"/>
      </w:pPr>
      <w:r>
        <w:t xml:space="preserve">In</w:t>
      </w:r>
      <w:r>
        <w:t xml:space="preserve"> </w:t>
      </w:r>
      <w:r>
        <w:rPr>
          <w:bCs/>
          <w:b/>
        </w:rPr>
        <w:t xml:space="preserve">Afghanistan Kabul</w:t>
      </w:r>
      <w:r>
        <w:t xml:space="preserve">, there is often little public understanding of mental health concepts. The School Counselor plays a vital educational role by normalizing conversations around stress, coping mechanisms, and emotional regulation. By conducting workshops or integrating wellness topics into school assemblies, the counselor helps break down stigmas associated with seeking help. This proactive approach ensures that students view their mental well-being as integral to their academic performance.</w:t>
      </w:r>
    </w:p>
    <w:bookmarkEnd w:id="22"/>
    <w:bookmarkStart w:id="23" w:name="academic-guidance-and-career-development"/>
    <w:p>
      <w:pPr>
        <w:pStyle w:val="Heading3"/>
      </w:pPr>
      <w:r>
        <w:t xml:space="preserve">2. Academic Guidance and Career Development</w:t>
      </w:r>
    </w:p>
    <w:p>
      <w:pPr>
        <w:pStyle w:val="FirstParagraph"/>
      </w:pPr>
      <w:r>
        <w:t xml:space="preserve">Beyond emotional support, the</w:t>
      </w:r>
      <w:r>
        <w:t xml:space="preserve"> </w:t>
      </w:r>
      <w:r>
        <w:rPr>
          <w:bCs/>
          <w:b/>
        </w:rPr>
        <w:t xml:space="preserve">School Counselor</w:t>
      </w:r>
      <w:r>
        <w:t xml:space="preserve"> </w:t>
      </w:r>
      <w:r>
        <w:t xml:space="preserve">is tasked with guiding students through complex academic pathways. In a rapidly changing job market, helping high school students in Kabul choose appropriate university tracks or vocational paths is crucial. The counselor assesses individual strengths and interests, providing data-driven advice that aligns with both personal passion and national need.</w:t>
      </w:r>
    </w:p>
    <w:bookmarkEnd w:id="23"/>
    <w:bookmarkStart w:id="24" w:name="crisis-intervention"/>
    <w:p>
      <w:pPr>
        <w:pStyle w:val="Heading3"/>
      </w:pPr>
      <w:r>
        <w:t xml:space="preserve">3. Crisis Intervention</w:t>
      </w:r>
    </w:p>
    <w:p>
      <w:pPr>
        <w:pStyle w:val="FirstParagraph"/>
      </w:pPr>
      <w:r>
        <w:t xml:space="preserve">Crisis situations are an unfortunate reality in many parts of</w:t>
      </w:r>
      <w:r>
        <w:t xml:space="preserve"> </w:t>
      </w:r>
      <w:r>
        <w:rPr>
          <w:bCs/>
          <w:b/>
        </w:rPr>
        <w:t xml:space="preserve">Afghanistan Kabul</w:t>
      </w:r>
      <w:r>
        <w:t xml:space="preserve">. Whether dealing with natural disasters, civil unrest, or individual family crises, the School Counselor is often required to step in immediately. They coordinate support networks involving teachers and parents to ensure continuity of learning even during disruptive events.</w:t>
      </w:r>
    </w:p>
    <w:bookmarkEnd w:id="24"/>
    <w:bookmarkEnd w:id="25"/>
    <w:bookmarkStart w:id="26" w:name="Xce7df73030eb969676c205b7bb16c72ba9f3958"/>
    <w:p>
      <w:pPr>
        <w:pStyle w:val="Heading2"/>
      </w:pPr>
      <w:r>
        <w:t xml:space="preserve">Cultural Sensitivity and Community Engagement</w:t>
      </w:r>
    </w:p>
    <w:p>
      <w:pPr>
        <w:pStyle w:val="FirstParagraph"/>
      </w:pPr>
      <w:r>
        <w:t xml:space="preserve">For any</w:t>
      </w:r>
      <w:r>
        <w:t xml:space="preserve"> </w:t>
      </w:r>
      <w:r>
        <w:rPr>
          <w:bCs/>
          <w:b/>
        </w:rPr>
        <w:t xml:space="preserve">School Counselor</w:t>
      </w:r>
      <w:r>
        <w:t xml:space="preserve"> </w:t>
      </w:r>
      <w:r>
        <w:t xml:space="preserve">operating effectively in</w:t>
      </w:r>
      <w:r>
        <w:t xml:space="preserve"> </w:t>
      </w:r>
      <w:r>
        <w:rPr>
          <w:bCs/>
          <w:b/>
        </w:rPr>
        <w:t xml:space="preserve">Afghanistan Kabul</w:t>
      </w:r>
      <w:r>
        <w:t xml:space="preserve">, cultural competence is non-negotiable. Counseling techniques developed in Western contexts may not translate directly without modification. A successful counselor must respect Islamic values, traditional family structures, and local customs while introducing modern psychological concepts.</w:t>
      </w:r>
    </w:p>
    <w:p>
      <w:pPr>
        <w:pStyle w:val="BodyText"/>
      </w:pPr>
      <w:r>
        <w:t xml:space="preserve">This often involves building trust with conservative community leaders who may initially be skeptical of outside interventions regarding student privacy or gender dynamics (in co-ed vs segregated settings). The</w:t>
      </w:r>
      <w:r>
        <w:t xml:space="preserve"> </w:t>
      </w:r>
      <w:r>
        <w:rPr>
          <w:bCs/>
          <w:b/>
        </w:rPr>
        <w:t xml:space="preserve">School Counselor</w:t>
      </w:r>
      <w:r>
        <w:t xml:space="preserve"> </w:t>
      </w:r>
      <w:r>
        <w:t xml:space="preserve">must act as a bridge between the school administration and the wider community, demonstrating that their primary goal is to empower youth in ways that align with societal values rather than contradict them.</w:t>
      </w:r>
    </w:p>
    <w:bookmarkEnd w:id="26"/>
    <w:bookmarkStart w:id="27" w:name="overcoming-systemic-barriers"/>
    <w:p>
      <w:pPr>
        <w:pStyle w:val="Heading2"/>
      </w:pPr>
      <w:r>
        <w:t xml:space="preserve">Overcoming Systemic Barriers</w:t>
      </w:r>
    </w:p>
    <w:p>
      <w:pPr>
        <w:pStyle w:val="FirstParagraph"/>
      </w:pPr>
      <w:r>
        <w:t xml:space="preserve">The implementation of formal counseling services in</w:t>
      </w:r>
      <w:r>
        <w:t xml:space="preserve"> </w:t>
      </w:r>
      <w:r>
        <w:rPr>
          <w:bCs/>
          <w:b/>
        </w:rPr>
        <w:t xml:space="preserve">Afghanistan Kabul</w:t>
      </w:r>
      <w:r>
        <w:t xml:space="preserve"> </w:t>
      </w:r>
      <w:r>
        <w:t xml:space="preserve">faces significant logistical challenges. There is often a shortage of trained professionals who speak Dari, Pashto, and English fluently while possessing therapeutic training. Additionally, funding for mental health initiatives is frequently deprioritized compared to physical infrastructure.</w:t>
      </w:r>
    </w:p>
    <w:p>
      <w:pPr>
        <w:pStyle w:val="BodyText"/>
      </w:pPr>
      <w:r>
        <w:t xml:space="preserve">To address this, international NGOs and local ministries must collaborate to create sustainable training programs for aspiring</w:t>
      </w:r>
      <w:r>
        <w:t xml:space="preserve"> </w:t>
      </w:r>
      <w:r>
        <w:rPr>
          <w:bCs/>
          <w:b/>
        </w:rPr>
        <w:t xml:space="preserve">School Counselor</w:t>
      </w:r>
      <w:r>
        <w:t xml:space="preserve">s. Peer-support models can also be introduced, where older students are trained in basic active listening techniques under supervision. This creates a ripple effect of empathy within the student body itself.</w:t>
      </w:r>
    </w:p>
    <w:bookmarkEnd w:id="27"/>
    <w:bookmarkStart w:id="28" w:name="X13d541414d7dea68a30620f1a3eb41c1f0a391c"/>
    <w:p>
      <w:pPr>
        <w:pStyle w:val="Heading2"/>
      </w:pPr>
      <w:r>
        <w:t xml:space="preserve">Conclusion: Building a Foundation for the Future</w:t>
      </w:r>
    </w:p>
    <w:p>
      <w:pPr>
        <w:pStyle w:val="FirstParagraph"/>
      </w:pPr>
      <w:r>
        <w:t xml:space="preserve">In conclusion, the integration of dedicated</w:t>
      </w:r>
      <w:r>
        <w:t xml:space="preserve"> </w:t>
      </w:r>
      <w:r>
        <w:rPr>
          <w:bCs/>
          <w:b/>
        </w:rPr>
        <w:t xml:space="preserve">School Counselor</w:t>
      </w:r>
      <w:r>
        <w:t xml:space="preserve">s into the educational system is not just an improvement; it is a necessity for</w:t>
      </w:r>
      <w:r>
        <w:t xml:space="preserve"> </w:t>
      </w:r>
      <w:r>
        <w:rPr>
          <w:bCs/>
          <w:b/>
        </w:rPr>
        <w:t xml:space="preserve">Afghanistan Kabul</w:t>
      </w:r>
      <w:r>
        <w:t xml:space="preserve">. The resilience shown by students in this region should be matched by robust institutional support. An educated populace requires more than just textbooks; it needs emotional stability, clear direction, and compassionate guidance.</w:t>
      </w:r>
    </w:p>
    <w:p>
      <w:pPr>
        <w:pStyle w:val="BodyText"/>
      </w:pPr>
      <w:r>
        <w:t xml:space="preserve">By prioritizing the mental health infrastructure through professional counseling services, we invest in the long-term stability of</w:t>
      </w:r>
      <w:r>
        <w:t xml:space="preserve"> </w:t>
      </w:r>
      <w:r>
        <w:rPr>
          <w:bCs/>
          <w:b/>
        </w:rPr>
        <w:t xml:space="preserve">Afghanistan Kabul</w:t>
      </w:r>
      <w:r>
        <w:t xml:space="preserve">. The</w:t>
      </w:r>
      <w:r>
        <w:t xml:space="preserve"> </w:t>
      </w:r>
      <w:r>
        <w:rPr>
          <w:iCs/>
          <w:i/>
        </w:rPr>
        <w:t xml:space="preserve">E</w:t>
      </w:r>
    </w:p>
    <w:p>
      <w:pPr>
        <w:pStyle w:val="BodyText"/>
      </w:pPr>
      <w:r>
        <w:t xml:space="preserve">s</w:t>
      </w:r>
    </w:p>
    <w:p>
      <w:pPr>
        <w:pStyle w:val="BodyText"/>
      </w:pPr>
      <w:r>
        <w:t xml:space="preserve">y for such a system is clear: when a child feels heard, supported, and understood by their School Counselor, they are more likely to thrive academically and socially. Ultimately, the health of the nation's future depends on the well-being of its students today. Let us build schools that nurture not only minds but also hearts.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School Counselor in Afghanistan Kabul</dc:title>
  <dc:creator/>
  <dc:language>en</dc:language>
  <cp:keywords/>
  <dcterms:created xsi:type="dcterms:W3CDTF">2026-07-29T21:51:48Z</dcterms:created>
  <dcterms:modified xsi:type="dcterms:W3CDTF">2026-07-29T21:51:48Z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