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Australia,</w:t>
      </w:r>
      <w:r>
        <w:t xml:space="preserve"> </w:t>
      </w:r>
      <w:r>
        <w:t xml:space="preserve">Brisbane</w:t>
      </w:r>
    </w:p>
    <w:bookmarkStart w:id="25" w:name="Xa4d2857419f1615ac9e11d740a89c66fdf03561"/>
    <w:p>
      <w:pPr>
        <w:pStyle w:val="Heading1"/>
      </w:pPr>
      <w:r>
        <w:t xml:space="preserve">The Pillar of Student Wellbeing: The Essential Role of School Counselors in Australia, Brisbane</w:t>
      </w:r>
    </w:p>
    <w:p>
      <w:pPr>
        <w:pStyle w:val="FirstParagraph"/>
      </w:pPr>
      <w:r>
        <w:t xml:space="preserve">In the evolving landscape of modern education, the definition of a successful school has expanded beyond mere academic metrics. It now encompasses the holistic development of students, recognizing that emotional stability and mental resilience are prerequisites for intellectual growth. Within this framework, the</w:t>
      </w:r>
      <w:r>
        <w:t xml:space="preserve"> </w:t>
      </w:r>
      <w:r>
        <w:rPr>
          <w:bCs/>
          <w:b/>
        </w:rPr>
        <w:t xml:space="preserve">School Counselor</w:t>
      </w:r>
      <w:r>
        <w:t xml:space="preserve"> </w:t>
      </w:r>
      <w:r>
        <w:t xml:space="preserve">emerges not merely as an administrative support staff member, but as a critical pillar of student wellbeing. Nowhere is this role more vital than in</w:t>
      </w:r>
      <w:r>
        <w:t xml:space="preserve"> </w:t>
      </w:r>
      <w:r>
        <w:rPr>
          <w:bCs/>
          <w:b/>
        </w:rPr>
        <w:t xml:space="preserve">Australia Brisbane</w:t>
      </w:r>
      <w:r>
        <w:t xml:space="preserve">, a dynamic city characterized by its unique cultural diversity, rapid demographic shifts, and specific socio-economic challenges that directly impact the youth population.</w:t>
      </w:r>
    </w:p>
    <w:bookmarkStart w:id="20" w:name="X980d877d3b65e43d34362a958c1726d71ef99c4"/>
    <w:p>
      <w:pPr>
        <w:pStyle w:val="Heading2"/>
      </w:pPr>
      <w:r>
        <w:t xml:space="preserve">The Context of Education in Australia Brisbane</w:t>
      </w:r>
    </w:p>
    <w:p>
      <w:pPr>
        <w:pStyle w:val="FirstParagraph"/>
      </w:pPr>
      <w:r>
        <w:rPr>
          <w:bCs/>
          <w:b/>
        </w:rPr>
        <w:t xml:space="preserve">Australia Brisbane</w:t>
      </w:r>
      <w:r>
        <w:t xml:space="preserve">, the capital of Queensland, presents a distinct environment for educational services. Unlike other global cities with dense historical infrastructure or extreme seasonal variations, Brisbane offers a subtropical climate and a lifestyle that emphasizes outdoor activity and community connection. However, this apparent idyll masks underlying pressures on the younger generation. The student body in</w:t>
      </w:r>
      <w:r>
        <w:t xml:space="preserve"> </w:t>
      </w:r>
      <w:r>
        <w:rPr>
          <w:bCs/>
          <w:b/>
        </w:rPr>
        <w:t xml:space="preserve">Australia Brisbane</w:t>
      </w:r>
      <w:r>
        <w:t xml:space="preserve"> </w:t>
      </w:r>
      <w:r>
        <w:t xml:space="preserve">is incredibly diverse, reflecting both local Aboriginal and Torres Strait Islander histories as well as significant migration from across the globe, particularly Asia.</w:t>
      </w:r>
    </w:p>
    <w:p>
      <w:pPr>
        <w:pStyle w:val="BodyText"/>
      </w:pPr>
      <w:r>
        <w:t xml:space="preserve">This diversity brings richness to classrooms but also introduces complex navigation requirements for students adjusting to new cultural norms, language barriers, or identity conflicts. Furthermore,</w:t>
      </w:r>
      <w:r>
        <w:rPr>
          <w:bCs/>
          <w:b/>
        </w:rPr>
        <w:t xml:space="preserve">Australia Brisbane</w:t>
      </w:r>
      <w:r>
        <w:t xml:space="preserve"> </w:t>
      </w:r>
      <w:r>
        <w:t xml:space="preserve">has seen a surge in urbanization and associated stressors, including housing affordability issues that trickle down into family stability. In this specific context, the</w:t>
      </w:r>
      <w:r>
        <w:t xml:space="preserve"> </w:t>
      </w:r>
      <w:r>
        <w:rPr>
          <w:bCs/>
          <w:b/>
        </w:rPr>
        <w:t xml:space="preserve">School Counselor</w:t>
      </w:r>
      <w:r>
        <w:t xml:space="preserve"> </w:t>
      </w:r>
      <w:r>
        <w:t xml:space="preserve">serves as the primary interpreter of these social pressures for educators and parents alike. They bridge the gap between home environments that may be undergoing significant change and the structured expectations of the educational system.</w:t>
      </w:r>
    </w:p>
    <w:bookmarkEnd w:id="20"/>
    <w:bookmarkStart w:id="21" w:name="X85d6ba599b4fdd79a500b1ce0c5fc91c1512222"/>
    <w:p>
      <w:pPr>
        <w:pStyle w:val="Heading2"/>
      </w:pPr>
      <w:r>
        <w:t xml:space="preserve">Mental Health Support in a Post-Pandemic Era</w:t>
      </w:r>
    </w:p>
    <w:p>
      <w:pPr>
        <w:pStyle w:val="FirstParagraph"/>
      </w:pPr>
      <w:r>
        <w:t xml:space="preserve">The role of the</w:t>
      </w:r>
      <w:r>
        <w:t xml:space="preserve"> </w:t>
      </w:r>
      <w:r>
        <w:rPr>
          <w:bCs/>
          <w:b/>
        </w:rPr>
        <w:t xml:space="preserve">School Counselor</w:t>
      </w:r>
      <w:r>
        <w:t xml:space="preserve"> </w:t>
      </w:r>
      <w:r>
        <w:t xml:space="preserve">has intensified dramatically following the global pandemic. Schools across Australia, and specifically within</w:t>
      </w:r>
      <w:r>
        <w:t xml:space="preserve"> </w:t>
      </w:r>
      <w:r>
        <w:rPr>
          <w:bCs/>
          <w:b/>
        </w:rPr>
        <w:t xml:space="preserve">Australia Brisbane</w:t>
      </w:r>
      <w:r>
        <w:t xml:space="preserve">, have reported unprecedented levels of anxiety, depression, and social withdrawal among secondary school students. The isolation experienced during lockdowns disrupted crucial peer bonding periods for adolescents. Consequently,</w:t>
      </w:r>
      <w:r>
        <w:br/>
      </w:r>
      <w:r>
        <w:t xml:space="preserve">School Counselors in Brisbane have had to pivot from traditional career guidance roles to becoming frontline mental health first responders.</w:t>
      </w:r>
    </w:p>
    <w:p>
      <w:pPr>
        <w:pStyle w:val="BodyText"/>
      </w:pPr>
      <w:r>
        <w:t xml:space="preserve">In</w:t>
      </w:r>
      <w:r>
        <w:t xml:space="preserve"> </w:t>
      </w:r>
      <w:r>
        <w:rPr>
          <w:bCs/>
          <w:b/>
        </w:rPr>
        <w:t xml:space="preserve">Australia Brisbane</w:t>
      </w:r>
      <w:r>
        <w:t xml:space="preserve">, where the climate often encourages social outdoor gatherings, the contrast between external social expectations and internal emotional struggles can be stark. School counselors are equipped to identify early signs of distress that might otherwise be dismissed as typical teenage behavior. They provide confidential spaces for students to process trauma related not only to academic performance but also to broader societal issues such as climate anxiety, which is particularly prevalent in environmentally conscious Australian communities.</w:t>
      </w:r>
    </w:p>
    <w:bookmarkEnd w:id="21"/>
    <w:bookmarkStart w:id="22" w:name="X50d1aafcde10ea07fa34330498e646f4fbac981"/>
    <w:p>
      <w:pPr>
        <w:pStyle w:val="Heading2"/>
      </w:pPr>
      <w:r>
        <w:t xml:space="preserve">Cultural Competency and Indigenous Perspectives</w:t>
      </w:r>
    </w:p>
    <w:p>
      <w:pPr>
        <w:pStyle w:val="FirstParagraph"/>
      </w:pPr>
      <w:r>
        <w:t xml:space="preserve">A defining characteristic of working as a</w:t>
      </w:r>
      <w:r>
        <w:t xml:space="preserve"> </w:t>
      </w:r>
      <w:r>
        <w:rPr>
          <w:bCs/>
          <w:b/>
        </w:rPr>
        <w:t xml:space="preserve">School Counselor</w:t>
      </w:r>
      <w:r>
        <w:t xml:space="preserve"> </w:t>
      </w:r>
      <w:r>
        <w:t xml:space="preserve">in this region is the necessity for deep cultural competency. In</w:t>
      </w:r>
      <w:r>
        <w:t xml:space="preserve"> </w:t>
      </w:r>
      <w:r>
        <w:rPr>
          <w:bCs/>
          <w:b/>
        </w:rPr>
        <w:t xml:space="preserve">Australia Brisbane</w:t>
      </w:r>
      <w:r>
        <w:t xml:space="preserve">, Aboriginal and Torres Strait Islander students make up a significant portion of the student population. Historical trauma, systemic disadvantage, and ongoing discrimination remain real factors affecting these students' educational outcomes.</w:t>
      </w:r>
    </w:p>
    <w:p>
      <w:pPr>
        <w:pStyle w:val="BodyText"/>
      </w:pPr>
      <w:r>
        <w:t xml:space="preserve">An effective School Counselor must understand the concept of "Country" and community connections that are central to Indigenous wellbeing in Queensland. They work collaboratively with local Elders and Indigenous community organizations to ensure support strategies are culturally safe. This goes beyond simple translation; it involves integrating Aboriginal perspectives into counseling frameworks, ensuring that mental health support respects traditional healing practices while adhering to modern psychological standards. For non-Indigenous students, the counselor also plays a pivotal role in fostering empathy and understanding of First Nations cultures, thereby reducing bullying and promoting social cohesion within the school environment.</w:t>
      </w:r>
    </w:p>
    <w:bookmarkEnd w:id="22"/>
    <w:bookmarkStart w:id="23" w:name="bridging-home-school-and-community"/>
    <w:p>
      <w:pPr>
        <w:pStyle w:val="Heading2"/>
      </w:pPr>
      <w:r>
        <w:t xml:space="preserve">Bridging Home, School, and Community</w:t>
      </w:r>
    </w:p>
    <w:p>
      <w:pPr>
        <w:pStyle w:val="FirstParagraph"/>
      </w:pPr>
      <w:r>
        <w:t xml:space="preserve">The</w:t>
      </w:r>
      <w:r>
        <w:t xml:space="preserve"> </w:t>
      </w:r>
      <w:r>
        <w:rPr>
          <w:bCs/>
          <w:b/>
        </w:rPr>
        <w:t xml:space="preserve">School Counselor</w:t>
      </w:r>
      <w:r>
        <w:t xml:space="preserve"> </w:t>
      </w:r>
      <w:r>
        <w:t xml:space="preserve">acts as a hub in the network of support surrounding a student. In many cases in</w:t>
      </w:r>
      <w:r>
        <w:t xml:space="preserve"> </w:t>
      </w:r>
      <w:r>
        <w:rPr>
          <w:bCs/>
          <w:b/>
        </w:rPr>
        <w:t xml:space="preserve">Australia Brisbane</w:t>
      </w:r>
      <w:r>
        <w:t xml:space="preserve">, families may face linguistic or systemic barriers when navigating complex healthcare or social services. The counselor often coordinates with external agencies, including child protection services, local mental health clinics, and disability advocates.</w:t>
      </w:r>
    </w:p>
    <w:p>
      <w:pPr>
        <w:pStyle w:val="BodyText"/>
      </w:pPr>
      <w:r>
        <w:t xml:space="preserve">This tripartite collaboration ensures that a student is not falling through the cracks. For instance, if a teacher notices a decline in academic performance due to behavioral issues,</w:t>
      </w:r>
      <w:r>
        <w:br/>
      </w:r>
      <w:r>
        <w:t xml:space="preserve">the School Counselor investigates potential underlying causes such as domestic instability or undiagnosed neurodiversity.</w:t>
      </w:r>
      <w:r>
        <w:t xml:space="preserve"> </w:t>
      </w:r>
      <w:r>
        <w:t xml:space="preserve">Once identified, they facilitate referrals to specialists while providing ongoing emotional support within the school walls. This continuity of care is essential for maintaining student engagement and attendance rates, which remain key performance indicators for schools in Queensland.</w:t>
      </w:r>
    </w:p>
    <w:bookmarkEnd w:id="23"/>
    <w:bookmarkStart w:id="24" w:name="future-directions-and-conclusion"/>
    <w:p>
      <w:pPr>
        <w:pStyle w:val="Heading2"/>
      </w:pPr>
      <w:r>
        <w:t xml:space="preserve">Future Directions and Conclusion</w:t>
      </w:r>
    </w:p>
    <w:p>
      <w:pPr>
        <w:pStyle w:val="FirstParagraph"/>
      </w:pPr>
      <w:r>
        <w:t xml:space="preserve">Looking ahead, the demand for specialized counseling services in</w:t>
      </w:r>
      <w:r>
        <w:t xml:space="preserve"> </w:t>
      </w:r>
      <w:r>
        <w:rPr>
          <w:bCs/>
          <w:b/>
        </w:rPr>
        <w:t xml:space="preserve">Australia Brisbane</w:t>
      </w:r>
      <w:r>
        <w:t xml:space="preserve"> </w:t>
      </w:r>
      <w:r>
        <w:t xml:space="preserve">is projected to grow. As awareness of neurodiversity—particularly autism and ADHD—increases, counselors are increasingly required to develop individualized education plans that accommodate different learning styles. The integration of technology also offers new avenues for support, such as digital therapy resources for students who may be uncomfortable seeking face-to-face help.</w:t>
      </w:r>
    </w:p>
    <w:p>
      <w:pPr>
        <w:pStyle w:val="BodyText"/>
      </w:pPr>
      <w:r>
        <w:t xml:space="preserve">In conclusion, the</w:t>
      </w:r>
      <w:r>
        <w:t xml:space="preserve"> </w:t>
      </w:r>
      <w:r>
        <w:rPr>
          <w:bCs/>
          <w:b/>
        </w:rPr>
        <w:t xml:space="preserve">School Counselor</w:t>
      </w:r>
      <w:r>
        <w:t xml:space="preserve"> </w:t>
      </w:r>
      <w:r>
        <w:t xml:space="preserve">is an indispensable asset to the educational ecosystem in</w:t>
      </w:r>
      <w:r>
        <w:t xml:space="preserve"> </w:t>
      </w:r>
      <w:r>
        <w:rPr>
          <w:bCs/>
          <w:b/>
        </w:rPr>
        <w:t xml:space="preserve">Australia Brisbane</w:t>
      </w:r>
      <w:r>
        <w:t xml:space="preserve">. They do more than manage crisis; they cultivate resilience. By addressing the unique mental health challenges of a post-pandemic world, respecting and integrating Indigenous cultural perspectives, and bridging gaps between home and school systems, these professionals ensure that every student has the emotional foundation required to thrive. For</w:t>
      </w:r>
      <w:r>
        <w:t xml:space="preserve"> </w:t>
      </w:r>
      <w:r>
        <w:rPr>
          <w:bCs/>
          <w:b/>
        </w:rPr>
        <w:t xml:space="preserve">Australia Brisbane</w:t>
      </w:r>
      <w:r>
        <w:t xml:space="preserve"> </w:t>
      </w:r>
      <w:r>
        <w:t xml:space="preserve">to maintain its reputation as a leader in quality education, continued investment in the training, staffing levels,</w:t>
      </w:r>
      <w:r>
        <w:br/>
      </w:r>
      <w:r>
        <w:t xml:space="preserve">and professional recognition of School Counselors is not just beneficial—it is imperative.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School Counselors in Australia, Brisbane</dc:title>
  <dc:creator/>
  <dc:language>en</dc:language>
  <cp:keywords/>
  <dcterms:created xsi:type="dcterms:W3CDTF">2026-07-29T16:09:27Z</dcterms:created>
  <dcterms:modified xsi:type="dcterms:W3CDTF">2026-07-29T16:09:27Z</dcterms:modified>
</cp:coreProperties>
</file>

<file path=docProps/custom.xml><?xml version="1.0" encoding="utf-8"?>
<Properties xmlns="http://schemas.openxmlformats.org/officeDocument/2006/custom-properties" xmlns:vt="http://schemas.openxmlformats.org/officeDocument/2006/docPropsVTypes"/>
</file>