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Brasília</w:t>
      </w:r>
    </w:p>
    <w:bookmarkStart w:id="26" w:name="Xa8e18e9cc9bdce51798a469c133b087620e31bc"/>
    <w:p>
      <w:pPr>
        <w:pStyle w:val="Heading1"/>
      </w:pPr>
      <w:r>
        <w:t xml:space="preserve">The Role of the School Counselor in Brazil, Brasília</w:t>
      </w:r>
    </w:p>
    <w:p>
      <w:pPr>
        <w:pStyle w:val="FirstParagraph"/>
      </w:pPr>
      <w:r>
        <w:t xml:space="preserve">In the evolving landscape of modern education, particularly within the unique socio-political context of Brazil and its capital city, Brasília, the role of the</w:t>
      </w:r>
      <w:r>
        <w:t xml:space="preserve"> </w:t>
      </w:r>
      <w:r>
        <w:rPr>
          <w:bCs/>
          <w:b/>
        </w:rPr>
        <w:t xml:space="preserve">School Counselor</w:t>
      </w:r>
      <w:r>
        <w:t xml:space="preserve"> </w:t>
      </w:r>
      <w:r>
        <w:t xml:space="preserve">has emerged as a critical component in ensuring educational equity and psychological well-being. As an Essay on this topic reveals, integrating comprehensive counseling services into schools is not merely an administrative formality but a moral imperative that addresses systemic inequalities. This document explores how the presence of qualified</w:t>
      </w:r>
      <w:r>
        <w:t xml:space="preserve"> </w:t>
      </w:r>
      <w:r>
        <w:rPr>
          <w:bCs/>
          <w:b/>
        </w:rPr>
        <w:t xml:space="preserve">School Counselors</w:t>
      </w:r>
      <w:r>
        <w:t xml:space="preserve"> </w:t>
      </w:r>
      <w:r>
        <w:t xml:space="preserve">can transform the educational experience for students in</w:t>
      </w:r>
      <w:r>
        <w:t xml:space="preserve"> </w:t>
      </w:r>
      <w:r>
        <w:rPr>
          <w:bCs/>
          <w:b/>
        </w:rPr>
        <w:t xml:space="preserve">Brazil Brasília</w:t>
      </w:r>
      <w:r>
        <w:t xml:space="preserve">, fostering an environment where academic success and emotional health go hand in hand.</w:t>
      </w:r>
    </w:p>
    <w:bookmarkStart w:id="20" w:name="X636dbbadbafcc3463d316027466dff6bcd92d5b"/>
    <w:p>
      <w:pPr>
        <w:pStyle w:val="Heading2"/>
      </w:pPr>
      <w:r>
        <w:t xml:space="preserve">The Context of Education in Brazil Brasília</w:t>
      </w:r>
    </w:p>
    <w:p>
      <w:pPr>
        <w:pStyle w:val="FirstParagraph"/>
      </w:pPr>
      <w:r>
        <w:rPr>
          <w:bCs/>
          <w:b/>
        </w:rPr>
        <w:t xml:space="preserve">Brazil Brasília</w:t>
      </w:r>
      <w:r>
        <w:t xml:space="preserve">, as a planned city and the political center of the nation, presents a distinct paradox. It is characterized by high levels of modern infrastructure and access to public services, yet it simultaneously grapples with profound social disparities. The student population in this region comes from diverse socioeconomic backgrounds, ranging from privileged sectors living in traditional neighborhoods to marginalized communities residing in satellite cities or peripheral areas. This diversity necessitates an educational framework that is sensitive to cultural, economic, and psychological nuances.</w:t>
      </w:r>
    </w:p>
    <w:p>
      <w:pPr>
        <w:pStyle w:val="BodyText"/>
      </w:pPr>
      <w:r>
        <w:t xml:space="preserve">In this context, the traditional model of education—which often prioritizes standardized testing and rigid disciplinary measures—is increasingly insufficient. The challenges faced by students in</w:t>
      </w:r>
      <w:r>
        <w:t xml:space="preserve"> </w:t>
      </w:r>
      <w:r>
        <w:rPr>
          <w:bCs/>
          <w:b/>
        </w:rPr>
        <w:t xml:space="preserve">Brazil Brasília</w:t>
      </w:r>
      <w:r>
        <w:t xml:space="preserve"> </w:t>
      </w:r>
      <w:r>
        <w:t xml:space="preserve">are multifaceted. They may include difficulties related to family instability, exposure to urban violence, economic hardship, or issues regarding identity and self-esteem. Without a dedicated support system within the school environment, these external pressures can severely impede academic performance and lead to high dropout rates. This is where the strategic implementation of the</w:t>
      </w:r>
      <w:r>
        <w:t xml:space="preserve"> </w:t>
      </w:r>
      <w:r>
        <w:rPr>
          <w:bCs/>
          <w:b/>
        </w:rPr>
        <w:t xml:space="preserve">School Counselor</w:t>
      </w:r>
      <w:r>
        <w:t xml:space="preserve"> </w:t>
      </w:r>
      <w:r>
        <w:t xml:space="preserve">becomes vital.</w:t>
      </w:r>
    </w:p>
    <w:bookmarkEnd w:id="20"/>
    <w:bookmarkStart w:id="21" w:name="the-mandate-of-the-school-counselor"/>
    <w:p>
      <w:pPr>
        <w:pStyle w:val="Heading2"/>
      </w:pPr>
      <w:r>
        <w:t xml:space="preserve">The Mandate of the School Counselor</w:t>
      </w:r>
    </w:p>
    <w:p>
      <w:pPr>
        <w:pStyle w:val="FirstParagraph"/>
      </w:pPr>
      <w:r>
        <w:t xml:space="preserve">The</w:t>
      </w:r>
      <w:r>
        <w:t xml:space="preserve"> </w:t>
      </w:r>
      <w:r>
        <w:rPr>
          <w:bCs/>
          <w:b/>
        </w:rPr>
        <w:t xml:space="preserve">School Counselor</w:t>
      </w:r>
      <w:r>
        <w:t xml:space="preserve"> </w:t>
      </w:r>
      <w:r>
        <w:t xml:space="preserve">is not merely a disciplinarian or an administrative assistant. Their primary function, as outlined in national educational guidelines and international best practices, is to support the holistic development of the student. This involves three core areas: academic achievement, career planning, and social-emotional learning. In</w:t>
      </w:r>
      <w:r>
        <w:t xml:space="preserve"> </w:t>
      </w:r>
      <w:r>
        <w:rPr>
          <w:bCs/>
          <w:b/>
        </w:rPr>
        <w:t xml:space="preserve">Brazil Brasília</w:t>
      </w:r>
      <w:r>
        <w:t xml:space="preserve">, where competition for university spots through exams like the ENEM (Exame Nacional do Ensino Médio) is fierce, counselors play a pivotal role in guiding students through academic planning.</w:t>
      </w:r>
    </w:p>
    <w:p>
      <w:pPr>
        <w:pStyle w:val="BodyText"/>
      </w:pPr>
      <w:r>
        <w:t xml:space="preserve">However, the scope of the</w:t>
      </w:r>
      <w:r>
        <w:t xml:space="preserve"> </w:t>
      </w:r>
      <w:r>
        <w:rPr>
          <w:bCs/>
          <w:b/>
        </w:rPr>
        <w:t xml:space="preserve">School Counselor</w:t>
      </w:r>
      <w:r>
        <w:t xml:space="preserve"> </w:t>
      </w:r>
      <w:r>
        <w:t xml:space="preserve">extends far beyond curriculum planning. They act as mediators between the student, their family, and the school administration. In many cases in</w:t>
      </w:r>
      <w:r>
        <w:t xml:space="preserve"> </w:t>
      </w:r>
      <w:r>
        <w:rPr>
          <w:bCs/>
          <w:b/>
        </w:rPr>
        <w:t xml:space="preserve">Brazil Brasília</w:t>
      </w:r>
      <w:r>
        <w:t xml:space="preserve">, parents may lack the educational background to support their children’s academic needs effectively or may be disconnected from school systems due to work constraints. The counselor serves as a bridge, facilitating communication and ensuring that families are engaged partners in the educational process.</w:t>
      </w:r>
    </w:p>
    <w:bookmarkEnd w:id="21"/>
    <w:bookmarkStart w:id="22" w:name="addressing-psychosocial-challenges"/>
    <w:p>
      <w:pPr>
        <w:pStyle w:val="Heading2"/>
      </w:pPr>
      <w:r>
        <w:t xml:space="preserve">Addressing Psychosocial Challenges</w:t>
      </w:r>
    </w:p>
    <w:p>
      <w:pPr>
        <w:pStyle w:val="FirstParagraph"/>
      </w:pPr>
      <w:r>
        <w:t xml:space="preserve">One of the most significant contributions of the</w:t>
      </w:r>
      <w:r>
        <w:t xml:space="preserve"> </w:t>
      </w:r>
      <w:r>
        <w:rPr>
          <w:bCs/>
          <w:b/>
        </w:rPr>
        <w:t xml:space="preserve">School Counselor</w:t>
      </w:r>
      <w:r>
        <w:t xml:space="preserve"> </w:t>
      </w:r>
      <w:r>
        <w:t xml:space="preserve">is their ability to address psychosocial challenges. Adolescence is a period marked by intense psychological change, and for many young people in</w:t>
      </w:r>
      <w:r>
        <w:t xml:space="preserve"> </w:t>
      </w:r>
      <w:r>
        <w:rPr>
          <w:bCs/>
          <w:b/>
        </w:rPr>
        <w:t xml:space="preserve">Brazil Brasília</w:t>
      </w:r>
      <w:r>
        <w:t xml:space="preserve">, it is compounded by external stressors. Issues such as anxiety, depression, bullying, and substance abuse require professional intervention that teachers alone may not be equipped to provide.</w:t>
      </w:r>
    </w:p>
    <w:p>
      <w:pPr>
        <w:pStyle w:val="BodyText"/>
      </w:pPr>
      <w:r>
        <w:t xml:space="preserve">School counselors are trained to identify early signs of distress and intervene appropriately. They provide a safe space for students to express their concerns without fear of judgment or punitive measures. By normalizing discussions around mental health, the</w:t>
      </w:r>
      <w:r>
        <w:t xml:space="preserve"> </w:t>
      </w:r>
      <w:r>
        <w:rPr>
          <w:bCs/>
          <w:b/>
        </w:rPr>
        <w:t xml:space="preserve">School Counselor</w:t>
      </w:r>
      <w:r>
        <w:t xml:space="preserve"> </w:t>
      </w:r>
      <w:r>
        <w:t xml:space="preserve">helps dismantle the stigma often associated with seeking psychological help in Brazilian culture. This proactive approach not only improves individual well-being but also contributes to a safer and more inclusive school climate for everyone.</w:t>
      </w:r>
    </w:p>
    <w:bookmarkEnd w:id="22"/>
    <w:bookmarkStart w:id="23" w:name="promoting-equity-and-social-justice"/>
    <w:p>
      <w:pPr>
        <w:pStyle w:val="Heading2"/>
      </w:pPr>
      <w:r>
        <w:t xml:space="preserve">Promoting Equity and Social Justice</w:t>
      </w:r>
    </w:p>
    <w:p>
      <w:pPr>
        <w:pStyle w:val="FirstParagraph"/>
      </w:pPr>
      <w:r>
        <w:t xml:space="preserve">In</w:t>
      </w:r>
      <w:r>
        <w:t xml:space="preserve"> </w:t>
      </w:r>
      <w:r>
        <w:rPr>
          <w:bCs/>
          <w:b/>
        </w:rPr>
        <w:t xml:space="preserve">Brazil Brasília</w:t>
      </w:r>
      <w:r>
        <w:t xml:space="preserve">, education is viewed as the primary vehicle for social mobility. However, systemic barriers often prevent marginalized students from accessing these opportunities. The</w:t>
      </w:r>
      <w:r>
        <w:t xml:space="preserve"> </w:t>
      </w:r>
      <w:r>
        <w:rPr>
          <w:bCs/>
          <w:b/>
        </w:rPr>
        <w:t xml:space="preserve">School Counselor</w:t>
      </w:r>
      <w:r>
        <w:t xml:space="preserve"> </w:t>
      </w:r>
      <w:r>
        <w:t xml:space="preserve">plays a crucial role in promoting equity by advocating for students who are at risk of being left behind. This involves identifying talent and potential in all students, regardless of their background, and connecting them with resources such as scholarships, tutoring programs, and extracurricular activities.</w:t>
      </w:r>
    </w:p>
    <w:p>
      <w:pPr>
        <w:pStyle w:val="BodyText"/>
      </w:pPr>
      <w:r>
        <w:t xml:space="preserve">Furthermore counselors help develop cultural competence within the school environment. They work to ensure that curricula and disciplinary practices are inclusive of diverse identities. By challenging biases and promoting respect for diversity, the</w:t>
      </w:r>
      <w:r>
        <w:t xml:space="preserve"> </w:t>
      </w:r>
      <w:r>
        <w:rPr>
          <w:bCs/>
          <w:b/>
        </w:rPr>
        <w:t xml:space="preserve">School Counselor</w:t>
      </w:r>
      <w:r>
        <w:t xml:space="preserve"> </w:t>
      </w:r>
      <w:r>
        <w:t xml:space="preserve">contributes to a school culture that values every student’s unique contribution. This is particularly important in a capital city like</w:t>
      </w:r>
      <w:r>
        <w:t xml:space="preserve"> </w:t>
      </w:r>
      <w:r>
        <w:rPr>
          <w:bCs/>
          <w:b/>
        </w:rPr>
        <w:t xml:space="preserve">Brazil Brasília</w:t>
      </w:r>
      <w:r>
        <w:t xml:space="preserve">, which serves as a microcosm of the entire nation’s demographic complexity.</w:t>
      </w:r>
    </w:p>
    <w:bookmarkEnd w:id="23"/>
    <w:bookmarkStart w:id="24" w:name="challenges-and-future-directions"/>
    <w:p>
      <w:pPr>
        <w:pStyle w:val="Heading2"/>
      </w:pPr>
      <w:r>
        <w:t xml:space="preserve">Challenges and Future Directions</w:t>
      </w:r>
    </w:p>
    <w:p>
      <w:pPr>
        <w:pStyle w:val="FirstParagraph"/>
      </w:pPr>
      <w:r>
        <w:t xml:space="preserve">Despite the clear benefits, there are challenges to implementing effective counseling services across all schools in</w:t>
      </w:r>
      <w:r>
        <w:t xml:space="preserve"> </w:t>
      </w:r>
      <w:r>
        <w:rPr>
          <w:bCs/>
          <w:b/>
        </w:rPr>
        <w:t xml:space="preserve">Brazil Brasília</w:t>
      </w:r>
      <w:r>
        <w:t xml:space="preserve">. Issues such as understaffing, lack of specialized training for existing staff, and insufficient funding can hinder progress. Additionally, there is often a need to raise awareness among school administrators and parents about the non-disciplinary role of counselors.</w:t>
      </w:r>
    </w:p>
    <w:p>
      <w:pPr>
        <w:pStyle w:val="BodyText"/>
      </w:pPr>
      <w:r>
        <w:t xml:space="preserve">To overcome these obstacles, collaboration between government bodies, educational institutions, and civil society is essential. Policies must be enacted that mandate the presence of qualified</w:t>
      </w:r>
      <w:r>
        <w:t xml:space="preserve"> </w:t>
      </w:r>
      <w:r>
        <w:rPr>
          <w:bCs/>
          <w:b/>
        </w:rPr>
        <w:t xml:space="preserve">School Counselors</w:t>
      </w:r>
      <w:r>
        <w:t xml:space="preserve"> </w:t>
      </w:r>
      <w:r>
        <w:t xml:space="preserve">in all public schools in</w:t>
      </w:r>
      <w:r>
        <w:t xml:space="preserve"> </w:t>
      </w:r>
      <w:r>
        <w:rPr>
          <w:bCs/>
          <w:b/>
        </w:rPr>
        <w:t xml:space="preserve">Brazil Brasília</w:t>
      </w:r>
      <w:r>
        <w:t xml:space="preserve">. Investment in continuous professional development will ensure that counselors remain equipped to handle emerging challenges. Moreover, community engagement initiatives can help build trust and support for these services.</w:t>
      </w:r>
    </w:p>
    <w:bookmarkEnd w:id="24"/>
    <w:bookmarkStart w:id="25" w:name="conclusion"/>
    <w:p>
      <w:pPr>
        <w:pStyle w:val="Heading2"/>
      </w:pPr>
      <w:r>
        <w:t xml:space="preserve">Conclusion</w:t>
      </w:r>
    </w:p>
    <w:p>
      <w:pPr>
        <w:pStyle w:val="FirstParagraph"/>
      </w:pPr>
      <w:r>
        <w:t xml:space="preserve">In conclusion, the integration of the</w:t>
      </w:r>
      <w:r>
        <w:t xml:space="preserve"> </w:t>
      </w:r>
      <w:r>
        <w:rPr>
          <w:bCs/>
          <w:b/>
        </w:rPr>
        <w:t xml:space="preserve">School Counselor</w:t>
      </w:r>
      <w:r>
        <w:t xml:space="preserve"> </w:t>
      </w:r>
      <w:r>
        <w:t xml:space="preserve">into the educational fabric of</w:t>
      </w:r>
      <w:r>
        <w:t xml:space="preserve"> </w:t>
      </w:r>
      <w:r>
        <w:rPr>
          <w:bCs/>
          <w:b/>
        </w:rPr>
        <w:t xml:space="preserve">Brazil Brasília</w:t>
      </w:r>
      <w:r>
        <w:t xml:space="preserve"> </w:t>
      </w:r>
      <w:r>
        <w:t xml:space="preserve">is a transformative step towards a more just and effective education system. By addressing academic, career, and socio-emotional needs, counselors empower students to overcome barriers and realize their full potential. This Essay underscores that investing in counseling services is not an expense but an investment in the future of Brazil’s capital. As</w:t>
      </w:r>
      <w:r>
        <w:t xml:space="preserve"> </w:t>
      </w:r>
      <w:r>
        <w:rPr>
          <w:bCs/>
          <w:b/>
        </w:rPr>
        <w:t xml:space="preserve">Brazil Brasília</w:t>
      </w:r>
      <w:r>
        <w:t xml:space="preserve"> </w:t>
      </w:r>
      <w:r>
        <w:t xml:space="preserve">continues to grow as a center of learning and innovation, the role of the school counselor will remain indispensable in nurturing resilient, capable, and empathetic citizens.</w:t>
      </w:r>
    </w:p>
    <w:p>
      <w:pPr>
        <w:pStyle w:val="BodyText"/>
      </w:pPr>
      <w:r>
        <w:t xml:space="preserve">The synergy between educational excellence and psychological support defines modern schooling. For</w:t>
      </w:r>
      <w:r>
        <w:t xml:space="preserve"> </w:t>
      </w:r>
      <w:r>
        <w:rPr>
          <w:bCs/>
          <w:b/>
        </w:rPr>
        <w:t xml:space="preserve">Brazil Brasília</w:t>
      </w:r>
      <w:r>
        <w:t xml:space="preserve">, embracing this model is crucial for fostering an inclusive society where every student has the opportunity to thrive. The</w:t>
      </w:r>
      <w:r>
        <w:t xml:space="preserve"> </w:t>
      </w:r>
      <w:r>
        <w:rPr>
          <w:bCs/>
          <w:b/>
        </w:rPr>
        <w:t xml:space="preserve">School Counselor</w:t>
      </w:r>
      <w:r>
        <w:t xml:space="preserve"> </w:t>
      </w:r>
      <w:r>
        <w:t xml:space="preserve">stands at the forefront of this mission, guiding students through their academic journeys while ensuring their emotional and social well-being remains intact.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Brazil, Brasília</dc:title>
  <dc:creator/>
  <dc:language>en</dc:language>
  <cp:keywords/>
  <dcterms:created xsi:type="dcterms:W3CDTF">2026-07-30T00:29:24Z</dcterms:created>
  <dcterms:modified xsi:type="dcterms:W3CDTF">2026-07-30T00:29:24Z</dcterms:modified>
</cp:coreProperties>
</file>

<file path=docProps/custom.xml><?xml version="1.0" encoding="utf-8"?>
<Properties xmlns="http://schemas.openxmlformats.org/officeDocument/2006/custom-properties" xmlns:vt="http://schemas.openxmlformats.org/officeDocument/2006/docPropsVTypes"/>
</file>