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a9775b6a3a8844dc603199a7e6d6e6655bb3c8f"/>
    <w:p>
      <w:pPr>
        <w:pStyle w:val="Heading1"/>
      </w:pPr>
      <w:r>
        <w:t xml:space="preserve">Bridging the Gap: The Strategic Importance of the School Counselor in Brazil Rio de Janeiro</w:t>
      </w:r>
    </w:p>
    <w:p>
      <w:pPr>
        <w:pStyle w:val="FirstParagraph"/>
      </w:pPr>
      <w:r>
        <w:t xml:space="preserve">The educational landscape is undergoing a profound transformation across Latin America, but nowhere is this shift more critical than in the dynamic and complex urban environment of Brazil Rio de Janeiro. As one of the most populous cities in the world, characterized by stark socio-economic contrasts, cultural richness, and unique public health challenges, Rio presents a specific set of demands on its educational institutions. Within this context, the role of the</w:t>
      </w:r>
      <w:r>
        <w:t xml:space="preserve"> </w:t>
      </w:r>
      <w:r>
        <w:rPr>
          <w:bCs/>
          <w:b/>
        </w:rPr>
        <w:t xml:space="preserve">School Counselor</w:t>
      </w:r>
      <w:r>
        <w:t xml:space="preserve"> </w:t>
      </w:r>
      <w:r>
        <w:t xml:space="preserve">has evolved from a peripheral administrative function to a central pillar of student holistic development. This essay explores the multifaceted responsibilities of school counselors in Brazil Rio de Janeiro, arguing that their presence is not merely an educational enhancement but a social necessity for fostering equity and mental well-being in one of Brazil's most vibrant yet challenging cities.</w:t>
      </w:r>
    </w:p>
    <w:bookmarkStart w:id="20" w:name="Xe8a0c77dd3fd3a6f36b19543c68c997943f0d99"/>
    <w:p>
      <w:pPr>
        <w:pStyle w:val="Heading2"/>
      </w:pPr>
      <w:r>
        <w:t xml:space="preserve">The Contextual Landscape: Socio-Economic Realities</w:t>
      </w:r>
    </w:p>
    <w:p>
      <w:pPr>
        <w:pStyle w:val="FirstParagraph"/>
      </w:pPr>
      <w:r>
        <w:t xml:space="preserve">To understand the necessity of the school counselor, one must first appreciate the environment in which they operate. Rio de Janeiro is a city of extremes. On one hand, it boasts world-class infrastructure in its central zones and affluent neighborhoods like Leblon and Ipanema. On the other hand, it grapples with significant poverty in its favelas (hillside communities) and peripheral areas such as Jacarezinho or Rocinha. These geographical boundaries often translate into educational disparities.</w:t>
      </w:r>
    </w:p>
    <w:p>
      <w:pPr>
        <w:pStyle w:val="BodyText"/>
      </w:pPr>
      <w:r>
        <w:t xml:space="preserve">Students from marginalized communities frequently face hurdles that extend far beyond the classroom. Issues such as food insecurity, exposure to community violence, lack of stable housing, and limited access to healthcare create a backdrop against which learning must occur. In this scenario, the academic curriculum alone is insufficient to ensure student success. The school counselor in Brazil Rio de Janeiro serves as a critical bridge between these external social realities and the internal academic requirements of the school system. They are equipped to identify when a child’s struggle with mathematics or literature is actually rooted in hunger, trauma, or family instability.</w:t>
      </w:r>
    </w:p>
    <w:bookmarkEnd w:id="20"/>
    <w:bookmarkStart w:id="21" w:name="mental-health-and-psychosocial-support"/>
    <w:p>
      <w:pPr>
        <w:pStyle w:val="Heading2"/>
      </w:pPr>
      <w:r>
        <w:t xml:space="preserve">Mental Health and Psychosocial Support</w:t>
      </w:r>
    </w:p>
    <w:p>
      <w:pPr>
        <w:pStyle w:val="FirstParagraph"/>
      </w:pPr>
      <w:r>
        <w:t xml:space="preserve">The mental health crisis among adolescents globally has reached alarming levels, and Brazil Rio de Janeiro is no exception. Post-pandemic anxiety, depression, and behavioral issues have surged in schools. Traditional teachers are often overwhelmed with large class sizes—sometimes exceeding thirty students per classroom—making it difficult to provide individualized emotional support.</w:t>
      </w:r>
    </w:p>
    <w:p>
      <w:pPr>
        <w:pStyle w:val="BlockText"/>
      </w:pPr>
      <w:r>
        <w:t xml:space="preserve">"The school counselor is not just an advisor for college applications; they are the first line of defense in identifying mental health crises among vulnerable youth."</w:t>
      </w:r>
    </w:p>
    <w:p>
      <w:pPr>
        <w:pStyle w:val="FirstParagraph"/>
      </w:pPr>
      <w:r>
        <w:t xml:space="preserve">In Brazil Rio de Janeiro, school counselors play a pivotal role in destigmatizing mental health conversations. They provide a safe, confidential space for students to express fears related to academic pressure, social bullying, and existential anxieties common among teenagers. By implementing preventive programs and early intervention strategies, counselors help mitigate the risk of severe psychological disorders taking root during these formative years. Their work aligns with the Brazilian National Common Curricular Base (BNCC), which emphasizes the development of socio-emotional competencies as a core component of education.</w:t>
      </w:r>
    </w:p>
    <w:bookmarkEnd w:id="21"/>
    <w:bookmarkStart w:id="22" w:name="X5d489eb5c1b5848f1bdd4220ca5d05985c292fe"/>
    <w:p>
      <w:pPr>
        <w:pStyle w:val="Heading2"/>
      </w:pPr>
      <w:r>
        <w:t xml:space="preserve">Guidance for Career and Academic Pathways</w:t>
      </w:r>
    </w:p>
    <w:p>
      <w:pPr>
        <w:pStyle w:val="FirstParagraph"/>
      </w:pPr>
      <w:r>
        <w:t xml:space="preserve">Beyond immediate well-being, school counselors are instrumental in shaping future opportunities. In Brazil Rio de Janeiro, higher education is often viewed as the primary vehicle for social mobility. However, navigating the entrance examinations known as ENEM (Exame Nacional do Ensino Médio) and SISU (Sistema de Seleção Unificada) can be daunting for students without family members who have experienced university life.</w:t>
      </w:r>
    </w:p>
    <w:p>
      <w:pPr>
        <w:pStyle w:val="BodyText"/>
      </w:pPr>
      <w:r>
        <w:t xml:space="preserve">School counselors demystify this process. They provide technical guidance on course selection, exam preparation strategies, and scholarship opportunities. For many students in Rio’s public school system, the counselor is the first adult to systematically map out a post-secondary plan. This guidance is crucial for retaining students who might otherwise drop out due to a lack of direction or perceived irrelevance of their schooling. By connecting academic effort to tangible future outcomes, counselors enhance student motivation and engagement.</w:t>
      </w:r>
    </w:p>
    <w:bookmarkEnd w:id="22"/>
    <w:bookmarkStart w:id="23" w:name="X2bfe19bb40bc4bfc469c94ab42060a01f098538"/>
    <w:p>
      <w:pPr>
        <w:pStyle w:val="Heading2"/>
      </w:pPr>
      <w:r>
        <w:t xml:space="preserve">Family Engagement and Community Integration</w:t>
      </w:r>
    </w:p>
    <w:p>
      <w:pPr>
        <w:pStyle w:val="FirstParagraph"/>
      </w:pPr>
      <w:r>
        <w:t xml:space="preserve">The effectiveness of school counseling cannot be isolated from the family unit. In Rio de Janeiro, where extended family structures are strong but economic pressures often force parents into long working hours or multiple jobs, schools must act as community hubs. School counselors facilitate communication between families and educational institutions.</w:t>
      </w:r>
    </w:p>
    <w:p>
      <w:pPr>
        <w:numPr>
          <w:ilvl w:val="0"/>
          <w:numId w:val="1001"/>
        </w:numPr>
        <w:pStyle w:val="Compact"/>
      </w:pPr>
      <w:r>
        <w:rPr>
          <w:bCs/>
          <w:b/>
        </w:rPr>
        <w:t xml:space="preserve">Parental Workshops:</w:t>
      </w:r>
      <w:r>
        <w:t xml:space="preserve"> </w:t>
      </w:r>
      <w:r>
        <w:t xml:space="preserve">Conducting sessions on digital safety, adolescent development, and effective parenting strategies.</w:t>
      </w:r>
    </w:p>
    <w:p>
      <w:pPr>
        <w:numPr>
          <w:ilvl w:val="0"/>
          <w:numId w:val="1001"/>
        </w:numPr>
        <w:pStyle w:val="Compact"/>
      </w:pPr>
      <w:r>
        <w:rPr>
          <w:bCs/>
          <w:b/>
        </w:rPr>
        <w:t xml:space="preserve">Crisis Intervention:</w:t>
      </w:r>
      <w:r>
        <w:t xml:space="preserve"> </w:t>
      </w:r>
      <w:r>
        <w:t xml:space="preserve">Assisting families in accessing social services such as Bolsa Família (a conditional cash transfer program) or local health clinics.</w:t>
      </w:r>
    </w:p>
    <w:p>
      <w:pPr>
        <w:numPr>
          <w:ilvl w:val="0"/>
          <w:numId w:val="1001"/>
        </w:numPr>
        <w:pStyle w:val="Compact"/>
      </w:pPr>
      <w:r>
        <w:t xml:space="preserve">Cultural Mediation:: Helping bridge cultural gaps for migrant families or those from indigenous backgrounds, ensuring inclusivity within the school environment.</w:t>
      </w:r>
    </w:p>
    <w:p>
      <w:pPr>
        <w:pStyle w:val="FirstParagraph"/>
      </w:pPr>
      <w:r>
        <w:t xml:space="preserve">This triadic relationship between student, family, and school ensures that support is consistent and comprehensive. It prevents the fragmentation of care that often leaves vulnerable students falling through the cracks.</w:t>
      </w:r>
    </w:p>
    <w:bookmarkEnd w:id="23"/>
    <w:bookmarkStart w:id="24" w:name="challenges-and-the-path-forward"/>
    <w:p>
      <w:pPr>
        <w:pStyle w:val="Heading2"/>
      </w:pPr>
      <w:r>
        <w:t xml:space="preserve">Challenges and The Path Forward</w:t>
      </w:r>
    </w:p>
    <w:p>
      <w:pPr>
        <w:pStyle w:val="FirstParagraph"/>
      </w:pPr>
      <w:r>
        <w:t xml:space="preserve">Despite their undeniable value, school counselors in Brazil Rio de Janeiro face significant challenges. There is often a shortage of qualified professionals, with many schools relying on generalists who lack specific training in counseling psychology. Furthermore, bureaucratic hurdles can limit the time counselors spend with students, as they are frequently pulled into administrative duties.</w:t>
      </w:r>
    </w:p>
    <w:p>
      <w:pPr>
        <w:pStyle w:val="BodyText"/>
      </w:pPr>
      <w:r>
        <w:t xml:space="preserve">To address these issues, there must be a concerted effort by the municipal and state governments to increase funding for human resources in education. Policies must ensure that every school has access to at least one full-time specialist counselor trained in crisis intervention and career guidance. Additionally, partnerships with local universities can help train new professionals specifically attuned to the realities of Rio de Janeiro.</w:t>
      </w:r>
    </w:p>
    <w:bookmarkEnd w:id="24"/>
    <w:bookmarkStart w:id="25" w:name="conclusion"/>
    <w:p>
      <w:pPr>
        <w:pStyle w:val="Heading2"/>
      </w:pPr>
      <w:r>
        <w:t xml:space="preserve">Conclusion</w:t>
      </w:r>
    </w:p>
    <w:p>
      <w:pPr>
        <w:pStyle w:val="FirstParagraph"/>
      </w:pPr>
      <w:r>
        <w:t xml:space="preserve">In conclusion, the school counselor in Brazil Rio de Janeiro is a vital agent of change and stability. They do more than advise; they advocate, protect, and empower. In a city defined by its vibrant culture and stark inequalities, the counselor provides the emotional scaffolding necessary for students to navigate their personal lives while pursuing academic excellence. By investing in this profession, Brazil Rio de Janeiro invests in its future citizens—equipping them not only with knowledge but with the resilience and clarity of purpose needed to thrive. The integration of robust counseling services is therefore not a luxury, but a fundamental requirement for an equitable and effective education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Brazil Rio de Janeiro</dc:title>
  <dc:creator/>
  <dc:language>en</dc:language>
  <cp:keywords/>
  <dcterms:created xsi:type="dcterms:W3CDTF">2026-07-30T00:29:29Z</dcterms:created>
  <dcterms:modified xsi:type="dcterms:W3CDTF">2026-07-30T00:29:29Z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