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Vancouver</w:t>
      </w:r>
    </w:p>
    <w:bookmarkStart w:id="25" w:name="Xf411c48d6488792624298389a3c2fe9f6b02ea9"/>
    <w:p>
      <w:pPr>
        <w:pStyle w:val="Heading1"/>
      </w:pPr>
      <w:r>
        <w:t xml:space="preserve">The Heart of Student Success: The Essential Role of the School Counselor in Canada Vancouver</w:t>
      </w:r>
    </w:p>
    <w:p>
      <w:pPr>
        <w:pStyle w:val="FirstParagraph"/>
      </w:pPr>
      <w:r>
        <w:t xml:space="preserve">In the bustling educational landscape of British Columbia, few cities embody complexity and diversity as much as Canada Vancouver. Known for its stunning natural beauty, economic vitality, and multicultural fabric, this city presents a unique set of opportunities and challenges for its students. Within this dynamic environment, the School Counselor serves not merely as an administrative functionary but as a critical pillar of support systems that foster holistic student development. As educational standards in Canada rise and societal expectations evolve, the role of the School Counselor has expanded from simple academic advising to becoming a comprehensive advocate for mental health, career readiness, and social-emotional learning.</w:t>
      </w:r>
    </w:p>
    <w:bookmarkStart w:id="20" w:name="the-unique-context-of-canada-vancouver"/>
    <w:p>
      <w:pPr>
        <w:pStyle w:val="Heading2"/>
      </w:pPr>
      <w:r>
        <w:t xml:space="preserve">The Unique Context of Canada Vancouver</w:t>
      </w:r>
    </w:p>
    <w:p>
      <w:pPr>
        <w:pStyle w:val="FirstParagraph"/>
      </w:pPr>
      <w:r>
        <w:t xml:space="preserve">To understand the necessity of school counseling in this region, one must first appreciate the specific demographic and cultural context of Canada Vancouver. This city is a mosaic of cultures, languages, and socioeconomic backgrounds. Students here navigate a highly competitive academic environment while also dealing with high costs of living that affect family stability. Furthermore, Vancouver’s geographic isolation from other major Canadian urban centers can sometimes create feelings of disconnection among youth.</w:t>
      </w:r>
    </w:p>
    <w:p>
      <w:pPr>
        <w:pStyle w:val="BodyText"/>
      </w:pPr>
      <w:r>
        <w:t xml:space="preserve">In this setting, the School Counselor acts as a cultural bridge and a stabilizing force. They are tasked with understanding the intricate interplay between home life and school performance. For many families in Canada Vancouver who have recently immigrated or are part of First Nations, Métis, and Inuit communities, counselors provide essential resources for navigating systemic barriers. They ensure that equity is not just a theoretical concept but a practiced reality within the school walls.</w:t>
      </w:r>
    </w:p>
    <w:bookmarkEnd w:id="20"/>
    <w:bookmarkStart w:id="21" w:name="Xf8805963e36ee2a6a5de375ab168fa47c146ad8"/>
    <w:p>
      <w:pPr>
        <w:pStyle w:val="Heading2"/>
      </w:pPr>
      <w:r>
        <w:t xml:space="preserve">From Academic Advising to Holistic Well-being</w:t>
      </w:r>
    </w:p>
    <w:p>
      <w:pPr>
        <w:pStyle w:val="FirstParagraph"/>
      </w:pPr>
      <w:r>
        <w:t xml:space="preserve">Gone are the days when an Essay on educational support would focus solely on course selection and university applications. Modern School Counselors in Canada Vancouver operate under a comprehensive model that addresses three core areas: academic achievement, career development, and social-emotional growth. While academic advising remains important for ensuring students meet graduation requirements from the British Columbia Ministry of Education, the emphasis has shifted significantly toward mental health.</w:t>
      </w:r>
    </w:p>
    <w:p>
      <w:pPr>
        <w:pStyle w:val="BodyText"/>
      </w:pPr>
      <w:r>
        <w:t xml:space="preserve">Post-pandemic challenges have exacerbated anxiety and depression among adolescents in Canada Vancouver. School Counselors are often the first line of defense, providing immediate intervention and connecting families with community mental health resources. They work collaboratively with teachers to identify students who may be struggling silently, creating individualized safety plans when necessary. This proactive approach to well-being ensures that students are emotionally equipped to handle academic rigors and social pressures.</w:t>
      </w:r>
    </w:p>
    <w:bookmarkEnd w:id="21"/>
    <w:bookmarkStart w:id="22" w:name="career-readiness-in-a-changing-economy"/>
    <w:p>
      <w:pPr>
        <w:pStyle w:val="Heading2"/>
      </w:pPr>
      <w:r>
        <w:t xml:space="preserve">Career Readiness in a Changing Economy</w:t>
      </w:r>
    </w:p>
    <w:p>
      <w:pPr>
        <w:pStyle w:val="FirstParagraph"/>
      </w:pPr>
      <w:r>
        <w:t xml:space="preserve">The economic landscape of Canada Vancouver is rapidly changing, driven by technology, green energy, and service industries. Consequently, the role of the School Counselor includes extensive career guidance that goes beyond traditional job fairs. Counselors help students identify their strengths and interests early in their high school journey. They facilitate partnerships with local businesses, colleges like Capilano University or BCIT, and trade schools to provide real-world exposure.</w:t>
      </w:r>
    </w:p>
    <w:p>
      <w:pPr>
        <w:pStyle w:val="BodyText"/>
      </w:pPr>
      <w:r>
        <w:t xml:space="preserve">In this capacity, the School Counselor demystifies the pathway to post-secondary success. They assist students in understanding grant opportunities, scholarship applications specific to British Columbia residents, and apprenticeship programs. For a student from a marginalized background in Vancouver, having access to these tailored career insights can be the difference between unemployment and economic independence.</w:t>
      </w:r>
    </w:p>
    <w:bookmarkEnd w:id="22"/>
    <w:bookmarkStart w:id="23" w:name="advocacy-and-equity"/>
    <w:p>
      <w:pPr>
        <w:pStyle w:val="Heading2"/>
      </w:pPr>
      <w:r>
        <w:t xml:space="preserve">Advocacy and Equity</w:t>
      </w:r>
    </w:p>
    <w:p>
      <w:pPr>
        <w:pStyle w:val="FirstParagraph"/>
      </w:pPr>
      <w:r>
        <w:t xml:space="preserve">A crucial aspect of being a School Counselor in Canada Vancouver is advocacy. These professionals champion equity within the school system, ensuring that policies do not inadvertently disadvantage any group of students. They engage in professional development to better understand Indigenous ways of knowing and integrate reconciliation efforts into daily school practices, honoring the Truth and Reconciliation Commission’s Calls to Action.</w:t>
      </w:r>
    </w:p>
    <w:p>
      <w:pPr>
        <w:pStyle w:val="BodyText"/>
      </w:pPr>
      <w:r>
        <w:t xml:space="preserve">Furthermore, they advocate for students who face housing instability or food insecurity—issues that are unfortunately prevalent in urban centers like Vancouver. By connecting families with community agencies, counselors address the basic needs that must be met before learning can occur effectively. This advocacy extends to working with parents and guardians, empowering them to support their children’s educational journey.</w:t>
      </w:r>
    </w:p>
    <w:bookmarkEnd w:id="23"/>
    <w:bookmarkStart w:id="24" w:name="conclusion"/>
    <w:p>
      <w:pPr>
        <w:pStyle w:val="Heading2"/>
      </w:pPr>
      <w:r>
        <w:t xml:space="preserve">Conclusion</w:t>
      </w:r>
    </w:p>
    <w:p>
      <w:pPr>
        <w:pStyle w:val="FirstParagraph"/>
      </w:pPr>
      <w:r>
        <w:t xml:space="preserve">In conclusion, the School Counselor is indispensable to the educational ecosystem of Canada Vancouver. They are multifaceted professionals who balance the demands of academic regulation with deep human compassion. In a city that prides itself on inclusivity and high standards, they ensure that every student has a voice and a path forward.</w:t>
      </w:r>
    </w:p>
    <w:p>
      <w:pPr>
        <w:pStyle w:val="BodyText"/>
      </w:pPr>
      <w:r>
        <w:t xml:space="preserve">As we look to the future, supporting these professionals through adequate funding, reasonable caseloads, and professional recognition is vital. The Essay of modern education cannot be written without acknowledging that the mental health, career clarity, and academic success of students in Canada Vancouver are deeply intertwined with the quality of counseling services available. By investing in School Counselors, we invest in a healthier, more equitable, and prosperous future for our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Canada Vancouver</dc:title>
  <dc:creator/>
  <dc:language>en</dc:language>
  <cp:keywords/>
  <dcterms:created xsi:type="dcterms:W3CDTF">2026-07-29T14:23:40Z</dcterms:created>
  <dcterms:modified xsi:type="dcterms:W3CDTF">2026-07-29T14:23:40Z</dcterms:modified>
</cp:coreProperties>
</file>

<file path=docProps/custom.xml><?xml version="1.0" encoding="utf-8"?>
<Properties xmlns="http://schemas.openxmlformats.org/officeDocument/2006/custom-properties" xmlns:vt="http://schemas.openxmlformats.org/officeDocument/2006/docPropsVTypes"/>
</file>