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Munich</w:t>
      </w:r>
    </w:p>
    <w:bookmarkStart w:id="23" w:name="Xcf2589d1a4a649daab762a3fcd9db2eda229bfd"/>
    <w:p>
      <w:pPr>
        <w:pStyle w:val="Heading1"/>
      </w:pPr>
      <w:r>
        <w:t xml:space="preserve">The Role and Importance of a School Counselor in Germany, Munich</w:t>
      </w:r>
    </w:p>
    <w:p>
      <w:pPr>
        <w:pStyle w:val="FirstParagraph"/>
      </w:pPr>
      <w:r>
        <w:t xml:space="preserve">In the rapidly evolving landscape of modern education, the role of academic support has expanded far beyond traditional instruction. Within this framework, the</w:t>
      </w:r>
      <w:r>
        <w:t xml:space="preserve"> </w:t>
      </w:r>
      <w:r>
        <w:rPr>
          <w:bCs/>
          <w:b/>
        </w:rPr>
        <w:t xml:space="preserve">School Counselor</w:t>
      </w:r>
      <w:r>
        <w:t xml:space="preserve"> </w:t>
      </w:r>
      <w:r>
        <w:t xml:space="preserve">has emerged as a pivotal figure in fostering holistic student development. This essay explores the significance, functions, and specific contextual challenges faced by School Counselors operating within</w:t>
      </w:r>
      <w:r>
        <w:t xml:space="preserve"> </w:t>
      </w:r>
      <w:r>
        <w:rPr>
          <w:bCs/>
          <w:b/>
        </w:rPr>
        <w:t xml:space="preserve">Germany Munich</w:t>
      </w:r>
      <w:r>
        <w:t xml:space="preserve">. As one of Germany’s most dynamic metropolitan centers with a diverse demographic profile, Munich presents unique opportunities and complexities that necessitate specialized counseling services tailored to its educational environment.</w:t>
      </w:r>
    </w:p>
    <w:bookmarkStart w:id="20" w:name="X6c21a593a2e228d3384a6226a95b45495965f28"/>
    <w:p>
      <w:pPr>
        <w:pStyle w:val="Heading2"/>
      </w:pPr>
      <w:r>
        <w:t xml:space="preserve">The Evolving Definition of a School Counselor</w:t>
      </w:r>
    </w:p>
    <w:p>
      <w:pPr>
        <w:pStyle w:val="FirstParagraph"/>
      </w:pPr>
      <w:r>
        <w:t xml:space="preserve">A</w:t>
      </w:r>
      <w:r>
        <w:t xml:space="preserve"> </w:t>
      </w:r>
      <w:r>
        <w:rPr>
          <w:bCs/>
          <w:b/>
        </w:rPr>
        <w:t xml:space="preserve">School Counselor</w:t>
      </w:r>
      <w:r>
        <w:t xml:space="preserve"> </w:t>
      </w:r>
      <w:r>
        <w:t xml:space="preserve">is not merely an administrative assistant but a certified professional dedicated to the academic, career, and personal/social development of students. In many international contexts, particularly in North America, this role is deeply institutionalized. However in Europe and specifically within the German education system historically focused on early tracking (such as distinguishing between Gymnasium, Realschule, and Hauptschule), the concept has been gaining traction through recent reforms aimed at inclusive education.</w:t>
      </w:r>
    </w:p>
    <w:p>
      <w:pPr>
        <w:pStyle w:val="BodyText"/>
      </w:pPr>
      <w:r>
        <w:t xml:space="preserve">The modern</w:t>
      </w:r>
      <w:r>
        <w:t xml:space="preserve"> </w:t>
      </w:r>
      <w:r>
        <w:rPr>
          <w:bCs/>
          <w:b/>
        </w:rPr>
        <w:t xml:space="preserve">School Counselor</w:t>
      </w:r>
      <w:r>
        <w:t xml:space="preserve"> </w:t>
      </w:r>
      <w:r>
        <w:t xml:space="preserve">acts as a bridge between students, parents, teachers, and external agencies. Their primary objective is to remove barriers to learning by addressing psychological obstacles such as anxiety, bullying, or family instability. They provide individual counseling sessions, conduct group workshops on social skills and conflict resolution, and offer crisis intervention when necessary. By focusing on preventative measures rather than reactive discipline counselors help create a safer and more supportive school climate.</w:t>
      </w:r>
    </w:p>
    <w:bookmarkEnd w:id="20"/>
    <w:bookmarkStart w:id="21" w:name="X38dab13ebf1651e3f08f2c16a6bdac73bd36a36"/>
    <w:p>
      <w:pPr>
        <w:pStyle w:val="Heading2"/>
      </w:pPr>
      <w:r>
        <w:t xml:space="preserve">The Educational Landscape in Germany Munich</w:t>
      </w:r>
    </w:p>
    <w:p>
      <w:pPr>
        <w:pStyle w:val="FirstParagraph"/>
      </w:pPr>
      <w:r>
        <w:t xml:space="preserve">To understand the necessity of</w:t>
      </w:r>
      <w:r>
        <w:t xml:space="preserve"> </w:t>
      </w:r>
      <w:r>
        <w:rPr>
          <w:bCs/>
          <w:b/>
        </w:rPr>
        <w:t xml:space="preserve">School Counselor</w:t>
      </w:r>
      <w:r>
        <w:t xml:space="preserve"> </w:t>
      </w:r>
      <w:r>
        <w:t xml:space="preserve">services in</w:t>
      </w:r>
      <w:r>
        <w:t xml:space="preserve"> </w:t>
      </w:r>
      <w:r>
        <w:rPr>
          <w:bCs/>
          <w:b/>
        </w:rPr>
        <w:t xml:space="preserve">Germany Munich</w:t>
      </w:r>
      <w:r>
        <w:t xml:space="preserve">, one must first appreciate the unique characteristics of the city. Munich is not only an economic powerhouse and cultural hub but also a melting pot of cultures. With a significant portion of its population comprising immigrants, expatriates, and refugees from various backgrounds including Turkey Syria Afghanistan and other nations, schools in</w:t>
      </w:r>
      <w:r>
        <w:t xml:space="preserve"> </w:t>
      </w:r>
      <w:r>
        <w:rPr>
          <w:bCs/>
          <w:b/>
        </w:rPr>
        <w:t xml:space="preserve">Germany Munich</w:t>
      </w:r>
      <w:r>
        <w:t xml:space="preserve"> </w:t>
      </w:r>
      <w:r>
        <w:t xml:space="preserve">are exceptionally diverse.</w:t>
      </w:r>
    </w:p>
    <w:p>
      <w:pPr>
        <w:pStyle w:val="BodyText"/>
      </w:pPr>
      <w:r>
        <w:t xml:space="preserve">This diversity brings richness to the classroom but also introduces complex challenges. Language barriers often hinder students’ ability to fully engage with their curriculum or express emotional needs. Furthermore cultural differences in attitudes toward mental health can lead families to be hesitant about seeking help unless it is normalized within the school setting. The high cost of living and competitive academic environment in</w:t>
      </w:r>
      <w:r>
        <w:t xml:space="preserve"> </w:t>
      </w:r>
      <w:r>
        <w:rPr>
          <w:bCs/>
          <w:b/>
        </w:rPr>
        <w:t xml:space="preserve">Germany Munich</w:t>
      </w:r>
      <w:r>
        <w:t xml:space="preserve"> </w:t>
      </w:r>
      <w:r>
        <w:t xml:space="preserve">further exacerbate stress levels among adolescents leading to issues related to performance anxiety and social isolation.</w:t>
      </w:r>
    </w:p>
    <w:bookmarkEnd w:id="21"/>
    <w:bookmarkStart w:id="22" w:name="X1a84f639d865e8637510f17a2f8519612701118"/>
    <w:p>
      <w:pPr>
        <w:pStyle w:val="Heading2"/>
      </w:pPr>
      <w:r>
        <w:t xml:space="preserve">Bridging Gaps through Specialized Counseling</w:t>
      </w:r>
    </w:p>
    <w:p>
      <w:pPr>
        <w:pStyle w:val="FirstParagraph"/>
      </w:pPr>
      <w:r>
        <w:t xml:space="preserve">In this context the</w:t>
      </w:r>
      <w:r>
        <w:t xml:space="preserve"> </w:t>
      </w:r>
      <w:r>
        <w:rPr>
          <w:bCs/>
          <w:b/>
        </w:rPr>
        <w:t xml:space="preserve">School Counselor</w:t>
      </w:r>
      <w:r>
        <w:t xml:space="preserve"> </w:t>
      </w:r>
      <w:r>
        <w:t xml:space="preserve">plays a critical role as a cultural liaison. Professionals working in Munich must possess not only psychological expertise but also cross-cultural competency. They are often tasked with helping non-native German-speaking students navigate both the academic system and social integration processes. For instance a counselor might work closely with language teachers to identify students who struggle due to linguistic difficulties rather than cognitive deficits ensuring they receive appropriate support.</w:t>
      </w:r>
    </w:p>
    <w:p>
      <w:pPr>
        <w:pStyle w:val="BodyText"/>
      </w:pPr>
      <w:r>
        <w:t xml:space="preserve">Moreover</w:t>
      </w:r>
      <w:r>
        <w:t xml:space="preserve"> </w:t>
      </w:r>
      <w:r>
        <w:rPr>
          <w:bCs/>
          <w:b/>
        </w:rPr>
        <w:t xml:space="preserve">School Counselors</w:t>
      </w:r>
      <w:r>
        <w:t xml:space="preserve"> </w:t>
      </w:r>
      <w:r>
        <w:t xml:space="preserve">in</w:t>
      </w:r>
      <w:r>
        <w:t xml:space="preserve"> </w:t>
      </w:r>
      <w:r>
        <w:rPr>
          <w:bCs/>
          <w:b/>
        </w:rPr>
        <w:t xml:space="preserve">Germany Munich</w:t>
      </w:r>
      <w:r>
        <w:t xml:space="preserve"> </w:t>
      </w:r>
      <w:r>
        <w:t xml:space="preserve">collaborate extensively with youth welfare offices (Jugendamt) and mental health clinics. Given the stringent privacy laws and structured bureaucratic systems in Germany effective coordination between these entities is crucial for cases involving severe behavioral issues or home problems. The counselor serves as the central node connecting these resources ensuring that students receive continuous care both inside and outside school hours.</w:t>
      </w:r>
    </w:p>
    <w:p>
      <w:pPr>
        <w:pStyle w:val="BodyText"/>
      </w:pPr>
      <w:r>
        <w:t xml:space="preserve">An integral part of the</w:t>
      </w:r>
      <w:r>
        <w:t xml:space="preserve"> </w:t>
      </w:r>
      <w:r>
        <w:rPr>
          <w:bCs/>
          <w:b/>
        </w:rPr>
        <w:t xml:space="preserve">School Counselor’s</w:t>
      </w:r>
      <w:r>
        <w:t xml:space="preserve"> </w:t>
      </w:r>
      <w:r>
        <w:t xml:space="preserve">mandate in</w:t>
      </w:r>
      <w:r>
        <w:t xml:space="preserve"> </w:t>
      </w:r>
      <w:r>
        <w:rPr>
          <w:bCs/>
          <w:b/>
        </w:rPr>
        <w:t xml:space="preserve">Germany Munich</w:t>
      </w:r>
      <w:r>
        <w:t xml:space="preserve"> </w:t>
      </w:r>
      <w:r>
        <w:t xml:space="preserve">is promoting inclusivity. With increasing emphasis on inclusive education (Inklusive Bildung) where students with special needs learn alongside peers without disabilities counselors are instrumental in training staff to understand diverse learning requirements. They advocate for reasonable accommodations and help design interventions that benefit all learners regardless of their background or abilities.</w:t>
      </w:r>
    </w:p>
    <w:p>
      <w:pPr>
        <w:pStyle w:val="BodyText"/>
      </w:pPr>
      <w:r>
        <w:t xml:space="preserve">Mental health awareness remains another key focus area. Stigma surrounding psychological issues persists in many parts of Germany though it is gradually diminishing particularly among younger generations and educated urban populations like those in</w:t>
      </w:r>
      <w:r>
        <w:t xml:space="preserve"> </w:t>
      </w:r>
      <w:r>
        <w:rPr>
          <w:bCs/>
          <w:b/>
        </w:rPr>
        <w:t xml:space="preserve">Germany Munich</w:t>
      </w:r>
      <w:r>
        <w:t xml:space="preserve">. By integrating mental health education into the school curriculum through seminars on stress management resilience building and digital wellbeing counselors help demystify therapy encouraging early intervention.</w:t>
      </w:r>
    </w:p>
    <w:p>
      <w:pPr>
        <w:pStyle w:val="BodyText"/>
      </w:pPr>
      <w:r>
        <w:t xml:space="preserve">In conclusion the presence of a dedicated</w:t>
      </w:r>
      <w:r>
        <w:t xml:space="preserve"> </w:t>
      </w:r>
      <w:r>
        <w:rPr>
          <w:bCs/>
          <w:b/>
        </w:rPr>
        <w:t xml:space="preserve">School Counselor</w:t>
      </w:r>
      <w:r>
        <w:t xml:space="preserve"> </w:t>
      </w:r>
      <w:r>
        <w:t xml:space="preserve">within educational institutions in</w:t>
      </w:r>
      <w:r>
        <w:t xml:space="preserve"> </w:t>
      </w:r>
      <w:r>
        <w:rPr>
          <w:bCs/>
          <w:b/>
        </w:rPr>
        <w:t xml:space="preserve">Germany Munich</w:t>
      </w:r>
      <w:r>
        <w:t xml:space="preserve"> </w:t>
      </w:r>
      <w:r>
        <w:t xml:space="preserve">is not just an enhancement but a necessity in today’s multifaceted society. These professionals address critical gaps left by traditional teaching methods by focusing on emotional well-being social integration and career readiness. Their work supports the diverse needs of students navigating cultural linguistic and socioeconomic challenges inherent to one of Europe’s most vibrant cities.</w:t>
      </w:r>
    </w:p>
    <w:p>
      <w:pPr>
        <w:pStyle w:val="BodyText"/>
      </w:pPr>
      <w:r>
        <w:t xml:space="preserve">As</w:t>
      </w:r>
      <w:r>
        <w:t xml:space="preserve"> </w:t>
      </w:r>
      <w:r>
        <w:rPr>
          <w:bCs/>
          <w:b/>
        </w:rPr>
        <w:t xml:space="preserve">Germany Munich</w:t>
      </w:r>
      <w:r>
        <w:t xml:space="preserve"> </w:t>
      </w:r>
      <w:r>
        <w:t xml:space="preserve">continues to grow its international profile it is imperative that schools invest in robust counseling frameworks. Strengthening the role of the</w:t>
      </w:r>
      <w:r>
        <w:t xml:space="preserve"> </w:t>
      </w:r>
      <w:r>
        <w:rPr>
          <w:bCs/>
          <w:b/>
        </w:rPr>
        <w:t xml:space="preserve">School Counselor</w:t>
      </w:r>
      <w:r>
        <w:t xml:space="preserve"> </w:t>
      </w:r>
      <w:r>
        <w:t xml:space="preserve">ensures that every child has equal access to opportunities for success fostering a generation that is not only academically proficient but also emotionally resilient and socially conscious. Ultimately empowering students through comprehensive counseling lays the foundation for a healthier more equitable future for all members of the community in</w:t>
      </w:r>
      <w:r>
        <w:t xml:space="preserve"> </w:t>
      </w:r>
      <w:r>
        <w:rPr>
          <w:bCs/>
          <w:b/>
        </w:rPr>
        <w:t xml:space="preserve">Germany Munich</w:t>
      </w: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School Counselor in Germany, Munich</dc:title>
  <dc:creator/>
  <dc:language>en</dc:language>
  <cp:keywords/>
  <dcterms:created xsi:type="dcterms:W3CDTF">2026-07-29T04:49:03Z</dcterms:created>
  <dcterms:modified xsi:type="dcterms:W3CDTF">2026-07-29T04:49:03Z</dcterms:modified>
</cp:coreProperties>
</file>

<file path=docProps/custom.xml><?xml version="1.0" encoding="utf-8"?>
<Properties xmlns="http://schemas.openxmlformats.org/officeDocument/2006/custom-properties" xmlns:vt="http://schemas.openxmlformats.org/officeDocument/2006/docPropsVTypes"/>
</file>