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p>
    <w:bookmarkStart w:id="35" w:name="X31c6cb729a253a529614a854545cd6329542157"/>
    <w:p>
      <w:pPr>
        <w:pStyle w:val="Heading1"/>
      </w:pPr>
      <w:r>
        <w:t xml:space="preserve">Bridging Tradition and Modernity: The Evolution of the School Counselor in Italy Rome</w:t>
      </w:r>
    </w:p>
    <w:p>
      <w:pPr>
        <w:pStyle w:val="FirstParagraph"/>
      </w:pPr>
      <w:r>
        <w:t xml:space="preserve">The educational landscape has undergone profound transformations over the last few decades, shifting from a strictly academic focus to a more holistic approach that values emotional well-being alongside intellectual achievement. Nowhere is this shift more critical than in</w:t>
      </w:r>
      <w:r>
        <w:t xml:space="preserve"> </w:t>
      </w:r>
      <w:r>
        <w:rPr>
          <w:bCs/>
          <w:b/>
        </w:rPr>
        <w:t xml:space="preserve">Italy Rome</w:t>
      </w:r>
      <w:r>
        <w:t xml:space="preserve">, a city that serves as both the historic heart of Western civilization and a modern metropolis grappling with contemporary social complexities. Within this unique context, the role of the</w:t>
      </w:r>
      <w:r>
        <w:t xml:space="preserve"> </w:t>
      </w:r>
      <w:r>
        <w:rPr>
          <w:bCs/>
          <w:b/>
        </w:rPr>
        <w:t xml:space="preserve">School Counselor</w:t>
      </w:r>
      <w:r>
        <w:t xml:space="preserve"> </w:t>
      </w:r>
      <w:r>
        <w:t xml:space="preserve">has emerged not merely as an auxiliary service, but as a pivotal pillar supporting student development, mental health, and future career readiness. This essay explores the significance of the</w:t>
      </w:r>
      <w:r>
        <w:t xml:space="preserve"> </w:t>
      </w:r>
      <w:r>
        <w:rPr>
          <w:bCs/>
          <w:b/>
        </w:rPr>
        <w:t xml:space="preserve">School Counselor</w:t>
      </w:r>
      <w:r>
        <w:t xml:space="preserve">, examining how their specific functions address the unique cultural and educational dynamics present in</w:t>
      </w:r>
      <w:r>
        <w:t xml:space="preserve"> </w:t>
      </w:r>
      <w:r>
        <w:rPr>
          <w:bCs/>
          <w:b/>
        </w:rPr>
        <w:t xml:space="preserve">Italy Rome</w:t>
      </w:r>
      <w:r>
        <w:t xml:space="preserve">.</w:t>
      </w:r>
    </w:p>
    <w:bookmarkStart w:id="20" w:name="Xf91792fa3d287d0e9d03921c99cb092532f0b65"/>
    <w:p>
      <w:pPr>
        <w:pStyle w:val="Heading2"/>
      </w:pPr>
      <w:r>
        <w:t xml:space="preserve">The Historical Context of Student Support in Italy</w:t>
      </w:r>
    </w:p>
    <w:p>
      <w:pPr>
        <w:pStyle w:val="FirstParagraph"/>
      </w:pPr>
      <w:r>
        <w:t xml:space="preserve">To understand the current importance of counseling, one must first appreciate the historical backdrop of education in Italy. Traditionally, the Italian school system has been highly structured and academically rigorous, often emphasizing standardized testing and disciplinary conformity. While this structure ensures a strong foundation in core subjects like mathematics, literature, and history—particularly relevant in</w:t>
      </w:r>
      <w:r>
        <w:t xml:space="preserve"> </w:t>
      </w:r>
      <w:r>
        <w:rPr>
          <w:bCs/>
          <w:b/>
        </w:rPr>
        <w:t xml:space="preserve">Italy Rome</w:t>
      </w:r>
      <w:r>
        <w:t xml:space="preserve"> </w:t>
      </w:r>
      <w:r>
        <w:t xml:space="preserve">given its rich cultural heritage—it has sometimes neglected the psychosocial needs of students. For years, issues such as anxiety, bullying (</w:t>
      </w:r>
      <w:r>
        <w:rPr>
          <w:iCs/>
          <w:i/>
        </w:rPr>
        <w:t xml:space="preserve">bullismo</w:t>
      </w:r>
      <w:r>
        <w:t xml:space="preserve">), and career indecision were often viewed through a disciplinary lens rather than a psychological one.</w:t>
      </w:r>
    </w:p>
    <w:p>
      <w:pPr>
        <w:pStyle w:val="BodyText"/>
      </w:pPr>
      <w:r>
        <w:t xml:space="preserve">In recent years, however, there has been a legislative and cultural pivot towards recognizing mental health as integral to academic success. The introduction of inclusive education policies for students with disabilities (Law 104/92) necessitated the presence of support staff beyond teachers. Yet, the specific role of the</w:t>
      </w:r>
      <w:r>
        <w:t xml:space="preserve"> </w:t>
      </w:r>
      <w:r>
        <w:rPr>
          <w:bCs/>
          <w:b/>
        </w:rPr>
        <w:t xml:space="preserve">School Counselor</w:t>
      </w:r>
      <w:r>
        <w:t xml:space="preserve"> </w:t>
      </w:r>
      <w:r>
        <w:t xml:space="preserve">remains distinct from special education support, focusing instead on prevention, guidance, and general well-being for all students.</w:t>
      </w:r>
    </w:p>
    <w:bookmarkEnd w:id="20"/>
    <w:bookmarkStart w:id="24" w:name="X03199b4659530687fe5b33b73d3ccd2d34e6782"/>
    <w:p>
      <w:pPr>
        <w:pStyle w:val="Heading2"/>
      </w:pPr>
      <w:r>
        <w:t xml:space="preserve">The Multifaceted Role of the School Counselor</w:t>
      </w:r>
    </w:p>
    <w:p>
      <w:pPr>
        <w:pStyle w:val="FirstParagraph"/>
      </w:pPr>
      <w:r>
        <w:t xml:space="preserve">In</w:t>
      </w:r>
      <w:r>
        <w:t xml:space="preserve"> </w:t>
      </w:r>
      <w:r>
        <w:rPr>
          <w:bCs/>
          <w:b/>
        </w:rPr>
        <w:t xml:space="preserve">Italy Rome</w:t>
      </w:r>
      <w:r>
        <w:t xml:space="preserve">, the modern</w:t>
      </w:r>
      <w:r>
        <w:t xml:space="preserve"> </w:t>
      </w:r>
      <w:r>
        <w:rPr>
          <w:bCs/>
          <w:b/>
        </w:rPr>
        <w:t xml:space="preserve">School Counselor</w:t>
      </w:r>
      <w:r>
        <w:t xml:space="preserve"> </w:t>
      </w:r>
      <w:r>
        <w:t xml:space="preserve">operates within a tripartite framework: they are mentors to students, collaborators with teachers, and liaisons for parents. This holistic role is essential in an urban environment like Rome, where students face diverse pressures ranging from economic disparities to the high-stakes nature of university entrance exams (</w:t>
      </w:r>
      <w:r>
        <w:rPr>
          <w:iCs/>
          <w:i/>
        </w:rPr>
        <w:t xml:space="preserve">esame di maturità</w:t>
      </w:r>
      <w:r>
        <w:t xml:space="preserve">).</w:t>
      </w:r>
    </w:p>
    <w:bookmarkStart w:id="21" w:name="X4955a4205fa0699d4efb1ab8642f62197356725"/>
    <w:p>
      <w:pPr>
        <w:pStyle w:val="Heading3"/>
      </w:pPr>
      <w:r>
        <w:t xml:space="preserve">Promoting Emotional and Social Well-being</w:t>
      </w:r>
    </w:p>
    <w:p>
      <w:pPr>
        <w:pStyle w:val="FirstParagraph"/>
      </w:pPr>
      <w:r>
        <w:t xml:space="preserve">The primary responsibility of the</w:t>
      </w:r>
      <w:r>
        <w:t xml:space="preserve"> </w:t>
      </w:r>
      <w:r>
        <w:rPr>
          <w:bCs/>
          <w:b/>
        </w:rPr>
        <w:t xml:space="preserve">School Counselor</w:t>
      </w:r>
      <w:r>
        <w:t xml:space="preserve"> </w:t>
      </w:r>
      <w:r>
        <w:t xml:space="preserve">is to foster a safe and inclusive environment. In</w:t>
      </w:r>
      <w:r>
        <w:t xml:space="preserve"> </w:t>
      </w:r>
      <w:r>
        <w:rPr>
          <w:bCs/>
          <w:b/>
        </w:rPr>
        <w:t xml:space="preserve">Italy Rome</w:t>
      </w:r>
      <w:r>
        <w:t xml:space="preserve">, schools are increasingly diverse, hosting students from various socioeconomic backgrounds, as well as immigrant populations integrating into Italian society. The counselor plays a crucial role in facilitating social cohesion, helping students navigate cultural differences and develop empathy. Through group workshops and individual sessions, they address issues such as peer pressure, cyberbullying, and self-esteem. By providing a confidential space for expression, the</w:t>
      </w:r>
      <w:r>
        <w:t xml:space="preserve"> </w:t>
      </w:r>
      <w:r>
        <w:rPr>
          <w:bCs/>
          <w:b/>
        </w:rPr>
        <w:t xml:space="preserve">School Counselor</w:t>
      </w:r>
      <w:r>
        <w:t xml:space="preserve"> </w:t>
      </w:r>
      <w:r>
        <w:t xml:space="preserve">helps mitigate the rising rates of adolescent anxiety and depression observed in major European cities.</w:t>
      </w:r>
    </w:p>
    <w:bookmarkEnd w:id="21"/>
    <w:bookmarkStart w:id="22" w:name="career-guidance-and-future-planning"/>
    <w:p>
      <w:pPr>
        <w:pStyle w:val="Heading3"/>
      </w:pPr>
      <w:r>
        <w:t xml:space="preserve">Career Guidance and Future Planning</w:t>
      </w:r>
    </w:p>
    <w:p>
      <w:pPr>
        <w:pStyle w:val="FirstParagraph"/>
      </w:pPr>
      <w:r>
        <w:t xml:space="preserve">Rome is a hub of cultural institutions, tourism, technology startups, and public administration. Navigating post-secondary options in such a dynamic market requires strategic planning. The</w:t>
      </w:r>
      <w:r>
        <w:t xml:space="preserve"> </w:t>
      </w:r>
      <w:r>
        <w:rPr>
          <w:bCs/>
          <w:b/>
        </w:rPr>
        <w:t xml:space="preserve">School Counselor</w:t>
      </w:r>
      <w:r>
        <w:t xml:space="preserve"> </w:t>
      </w:r>
      <w:r>
        <w:t xml:space="preserve">assists students in identifying their strengths and interests, guiding them toward appropriate university courses or vocational training paths (</w:t>
      </w:r>
      <w:r>
        <w:rPr>
          <w:iCs/>
          <w:i/>
        </w:rPr>
        <w:t xml:space="preserve">Istituti Tecnici e Professionali</w:t>
      </w:r>
      <w:r>
        <w:t xml:space="preserve">). This guidance is particularly vital in Italy, where the transition from high school to higher education can feel overwhelming. By organizing career fairs, facilitating interviews with local professionals from</w:t>
      </w:r>
      <w:r>
        <w:t xml:space="preserve"> </w:t>
      </w:r>
      <w:r>
        <w:rPr>
          <w:bCs/>
          <w:b/>
        </w:rPr>
        <w:t xml:space="preserve">Italy Rome</w:t>
      </w:r>
      <w:r>
        <w:t xml:space="preserve">, and helping students prepare applications, the counselor bridges the gap between academic learning and real-world professional opportunities.</w:t>
      </w:r>
    </w:p>
    <w:bookmarkEnd w:id="22"/>
    <w:bookmarkStart w:id="23" w:name="collaboration-with-families-and-faculty"/>
    <w:p>
      <w:pPr>
        <w:pStyle w:val="Heading3"/>
      </w:pPr>
      <w:r>
        <w:t xml:space="preserve">Collaboration with Families and Faculty</w:t>
      </w:r>
    </w:p>
    <w:p>
      <w:pPr>
        <w:pStyle w:val="FirstParagraph"/>
      </w:pPr>
      <w:r>
        <w:t xml:space="preserve">In Italian culture, the family unit plays a central role in a child’s life. Therefore, effective counseling requires strong engagement with parents. The</w:t>
      </w:r>
      <w:r>
        <w:t xml:space="preserve"> </w:t>
      </w:r>
      <w:r>
        <w:rPr>
          <w:bCs/>
          <w:b/>
        </w:rPr>
        <w:t xml:space="preserve">School Counselor</w:t>
      </w:r>
      <w:r>
        <w:t xml:space="preserve"> </w:t>
      </w:r>
      <w:r>
        <w:t xml:space="preserve">acts as a mediator between the school’s expectations and the family’s values. They provide resources to parents on how to support their children emotionally and academically at home. Furthermore, they collaborate with teachers to identify students who may be struggling silently, ensuring that early intervention strategies are put in place before behavioral or academic crises occur.</w:t>
      </w:r>
    </w:p>
    <w:bookmarkEnd w:id="23"/>
    <w:bookmarkEnd w:id="24"/>
    <w:bookmarkStart w:id="28" w:name="X543cc4f8b27c65392265a2a8985338234f65742"/>
    <w:p>
      <w:pPr>
        <w:pStyle w:val="Heading2"/>
      </w:pPr>
      <w:r>
        <w:t xml:space="preserve">Challenges and Opportunities in Italy Rome</w:t>
      </w:r>
    </w:p>
    <w:p>
      <w:pPr>
        <w:pStyle w:val="FirstParagraph"/>
      </w:pPr>
      <w:r>
        <w:t xml:space="preserve">Despite the growing recognition of their value,</w:t>
      </w:r>
      <w:r>
        <w:t xml:space="preserve"> </w:t>
      </w:r>
      <w:r>
        <w:rPr>
          <w:bCs/>
          <w:b/>
        </w:rPr>
        <w:t xml:space="preserve">School Counselors</w:t>
      </w:r>
      <w:bookmarkStart w:id="25" w:name="footnote1"/>
      <w:bookmarkEnd w:id="25"/>
      <w:r>
        <w:t xml:space="preserve">[1]in</w:t>
      </w:r>
      <w:r>
        <w:t xml:space="preserve"> </w:t>
      </w:r>
      <w:r>
        <w:rPr>
          <w:bCs/>
          <w:b/>
        </w:rPr>
        <w:t xml:space="preserve">Italy Rome</w:t>
      </w:r>
      <w:bookmarkStart w:id="26" w:name="footnote2"/>
      <w:bookmarkEnd w:id="26"/>
      <w:r>
        <w:t xml:space="preserve">[2] face significant challenges. Budget constraints often limit the number of available professionals, leading to high caseloads that can dilute the quality of individual support. Additionally, there remains a degree of stigma in certain sectors regarding mental health and counseling services. Overcoming these barriers requires a sustained effort from policymakers, school administrators, and community leaders.</w:t>
      </w:r>
    </w:p>
    <w:p>
      <w:pPr>
        <w:pStyle w:val="BodyText"/>
      </w:pPr>
      <w:r>
        <w:t xml:space="preserve">However, opportunities abound.</w:t>
      </w:r>
      <w:r>
        <w:t xml:space="preserve"> </w:t>
      </w:r>
      <w:r>
        <w:rPr>
          <w:bCs/>
          <w:b/>
        </w:rPr>
        <w:t xml:space="preserve">Italy Rome</w:t>
      </w:r>
      <w:bookmarkStart w:id="27" w:name="footnote3"/>
      <w:bookmarkEnd w:id="27"/>
      <w:r>
        <w:t xml:space="preserve">[3] is home to numerous universities and research institutions focused on psychology and education. These partnerships can enhance the training of</w:t>
      </w:r>
      <w:r>
        <w:t xml:space="preserve"> </w:t>
      </w:r>
      <w:r>
        <w:rPr>
          <w:bCs/>
          <w:b/>
        </w:rPr>
        <w:t xml:space="preserve">School Counselors</w:t>
      </w:r>
      <w:r>
        <w:t xml:space="preserve">, ensuring they are equipped with evidence-based practices. Moreover, the city’s vibrant community network offers potential for internships and mentorship programs that enrich the counselor’s toolkit.</w:t>
      </w:r>
    </w:p>
    <w:bookmarkEnd w:id="28"/>
    <w:bookmarkStart w:id="34" w:name="conclusion"/>
    <w:p>
      <w:pPr>
        <w:pStyle w:val="Heading2"/>
      </w:pPr>
      <w:r>
        <w:t xml:space="preserve">Conclusion</w:t>
      </w:r>
    </w:p>
    <w:p>
      <w:pPr>
        <w:pStyle w:val="FirstParagraph"/>
      </w:pPr>
      <w:r>
        <w:t xml:space="preserve">The integration of the</w:t>
      </w:r>
      <w:r>
        <w:t xml:space="preserve"> </w:t>
      </w:r>
      <w:r>
        <w:rPr>
          <w:bCs/>
          <w:b/>
        </w:rPr>
        <w:t xml:space="preserve">School Counselor</w:t>
      </w:r>
      <w:bookmarkStart w:id="29" w:name="footnote4"/>
      <w:bookmarkEnd w:id="29"/>
      <w:r>
        <w:t xml:space="preserve">[4] into the educational framework of</w:t>
      </w:r>
      <w:r>
        <w:t xml:space="preserve"> </w:t>
      </w:r>
      <w:r>
        <w:rPr>
          <w:bCs/>
          <w:b/>
        </w:rPr>
        <w:t xml:space="preserve">Italy Rome</w:t>
      </w:r>
      <w:bookmarkStart w:id="30" w:name="footnote5"/>
      <w:bookmarkEnd w:id="30"/>
      <w:r>
        <w:t xml:space="preserve">[5] represents a vital step toward humanizing education. It acknowledges that academic excellence cannot be achieved in isolation from emotional stability and social competence. As</w:t>
      </w:r>
      <w:r>
        <w:t xml:space="preserve"> </w:t>
      </w:r>
      <w:r>
        <w:rPr>
          <w:bCs/>
          <w:b/>
        </w:rPr>
        <w:t xml:space="preserve">Italy Rome</w:t>
      </w:r>
      <w:bookmarkStart w:id="31" w:name="footnote6"/>
      <w:bookmarkEnd w:id="31"/>
      <w:r>
        <w:t xml:space="preserve">[6] continues to evolve as a global city, the need for professionals who can guide students through the complexities of modern life will only grow.</w:t>
      </w:r>
    </w:p>
    <w:p>
      <w:pPr>
        <w:pStyle w:val="BodyText"/>
      </w:pPr>
      <w:r>
        <w:t xml:space="preserve">The</w:t>
      </w:r>
      <w:r>
        <w:t xml:space="preserve"> </w:t>
      </w:r>
      <w:r>
        <w:rPr>
          <w:bCs/>
          <w:b/>
        </w:rPr>
        <w:t xml:space="preserve">School Counselor</w:t>
      </w:r>
      <w:bookmarkStart w:id="32" w:name="footnote7"/>
      <w:bookmarkEnd w:id="32"/>
      <w:r>
        <w:t xml:space="preserve">[7] is no longer an optional adjunct but a fundamental component of a comprehensive educational system. By fostering resilience, providing clear career pathways, and supporting mental health, they empower students to not just survive their school years, but to thrive within the rich cultural tapestry of</w:t>
      </w:r>
      <w:r>
        <w:t xml:space="preserve"> </w:t>
      </w:r>
      <w:r>
        <w:rPr>
          <w:bCs/>
          <w:b/>
        </w:rPr>
        <w:t xml:space="preserve">Italy Rome</w:t>
      </w:r>
      <w:bookmarkStart w:id="33" w:name="footnote8"/>
      <w:bookmarkEnd w:id="33"/>
      <w:r>
        <w:t xml:space="preserve">[8]. Investing in these professionals is an investment in the future stability and success of the community itself.</w:t>
      </w:r>
    </w:p>
    <w:p>
      <w:pPr>
        <w:pStyle w:val="BodyText"/>
      </w:pPr>
      <w:r>
        <w:rPr>
          <w:iCs/>
          <w:i/>
        </w:rPr>
        <w:t xml:space="preserve">Note: This essay highlights the evolving role of counseling services within the specific educational and cultural context of Rome, Italy, emphasizing local relevance while adhering to international standards of student support.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Rome</dc:title>
  <dc:creator/>
  <dc:language>en</dc:language>
  <cp:keywords/>
  <dcterms:created xsi:type="dcterms:W3CDTF">2026-07-29T21:25:14Z</dcterms:created>
  <dcterms:modified xsi:type="dcterms:W3CDTF">2026-07-29T21:25:14Z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