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Kuwait</w:t>
      </w:r>
      <w:r>
        <w:t xml:space="preserve"> </w:t>
      </w:r>
      <w:r>
        <w:t xml:space="preserve">City</w:t>
      </w:r>
    </w:p>
    <w:bookmarkStart w:id="24" w:name="X2687e859d27300adf60a939e5b97d96e8ca3ba7"/>
    <w:p>
      <w:pPr>
        <w:pStyle w:val="Heading1"/>
      </w:pPr>
      <w:r>
        <w:t xml:space="preserve">The Role of the School Counselor in Kuwait City: Fostering Holistic Development in a Modern Educational Landscape</w:t>
      </w:r>
    </w:p>
    <w:p>
      <w:pPr>
        <w:pStyle w:val="FirstParagraph"/>
      </w:pPr>
      <w:r>
        <w:t xml:space="preserve">The educational framework within any society serves as the bedrock for its future stability, economic prosperity, and social cohesion. In</w:t>
      </w:r>
      <w:r>
        <w:t xml:space="preserve"> </w:t>
      </w:r>
      <w:r>
        <w:rPr>
          <w:bCs/>
          <w:b/>
        </w:rPr>
        <w:t xml:space="preserve">Kuwait Kuwait City</w:t>
      </w:r>
      <w:r>
        <w:t xml:space="preserve">, a metropolis that stands as the vibrant heart of the nation’s cultural and administrative life, schools are not merely institutions of academic instruction but are vital community hubs where young minds develop into responsible citizens. Amidst this dynamic environment, the role of the</w:t>
      </w:r>
      <w:r>
        <w:t xml:space="preserve"> </w:t>
      </w:r>
      <w:r>
        <w:rPr>
          <w:bCs/>
          <w:b/>
        </w:rPr>
        <w:t xml:space="preserve">School Counselor</w:t>
      </w:r>
      <w:r>
        <w:t xml:space="preserve"> </w:t>
      </w:r>
      <w:r>
        <w:t xml:space="preserve">has evolved from a peripheral support function to a central pillar of holistic student development. As</w:t>
      </w:r>
      <w:r>
        <w:t xml:space="preserve"> </w:t>
      </w:r>
      <w:r>
        <w:rPr>
          <w:bCs/>
          <w:b/>
        </w:rPr>
        <w:t xml:space="preserve">Kuwait Kuwait City</w:t>
      </w:r>
      <w:r>
        <w:t xml:space="preserve"> </w:t>
      </w:r>
      <w:r>
        <w:t xml:space="preserve">continues to modernize and embrace global educational standards while preserving its rich Arab heritage, the integration of comprehensive counseling services becomes increasingly critical for ensuring that students are prepared for both local and international challenges.</w:t>
      </w:r>
    </w:p>
    <w:bookmarkStart w:id="20" w:name="X55730f7f7f4a967de62e61239bed910d9b5c372"/>
    <w:p>
      <w:pPr>
        <w:pStyle w:val="Heading2"/>
      </w:pPr>
      <w:r>
        <w:t xml:space="preserve">The Evolving Educational Context in Kuwait City</w:t>
      </w:r>
    </w:p>
    <w:p>
      <w:pPr>
        <w:pStyle w:val="FirstParagraph"/>
      </w:pPr>
      <w:r>
        <w:rPr>
          <w:bCs/>
          <w:b/>
        </w:rPr>
        <w:t xml:space="preserve">Kuwait Kuwait City</w:t>
      </w:r>
      <w:r>
        <w:t xml:space="preserve"> </w:t>
      </w:r>
      <w:r>
        <w:t xml:space="preserve">is characterized by a rapid pace of change, driven by economic diversification away from oil dependency toward knowledge-based industries. This shift necessitates an educational system that produces graduates who are not only academically proficient but also emotionally resilient, culturally aware, and adaptable. The students in</w:t>
      </w:r>
      <w:r>
        <w:t xml:space="preserve"> </w:t>
      </w:r>
      <w:r>
        <w:rPr>
          <w:bCs/>
          <w:b/>
        </w:rPr>
        <w:t xml:space="preserve">Kuwait Kuwait City</w:t>
      </w:r>
      <w:r>
        <w:t xml:space="preserve"> </w:t>
      </w:r>
      <w:r>
        <w:t xml:space="preserve">attend a mix of public schools funded by the Ministry of Education and private institutions ranging from local Arabic-language schools to international curricula such as IB (International Baccalaureate) and American systems. This diversity creates a unique psychological landscape for students, who must navigate complex identity formations rooted in tradition yet reaching toward global citizenship.</w:t>
      </w:r>
    </w:p>
    <w:p>
      <w:pPr>
        <w:pStyle w:val="BodyText"/>
      </w:pPr>
      <w:r>
        <w:t xml:space="preserve">In this context, the</w:t>
      </w:r>
      <w:r>
        <w:t xml:space="preserve"> </w:t>
      </w:r>
      <w:r>
        <w:rPr>
          <w:bCs/>
          <w:b/>
        </w:rPr>
        <w:t xml:space="preserve">School Counselor</w:t>
      </w:r>
      <w:r>
        <w:t xml:space="preserve"> </w:t>
      </w:r>
      <w:r>
        <w:t xml:space="preserve">acts as a bridge between these dual expectations. They help students manage the pressure of academic competition while providing guidance on career paths that align with Kuwait’s Vision 2035, which emphasizes human capital development. The counselor is tasked with understanding the specific socio-economic dynamics of families in</w:t>
      </w:r>
      <w:r>
        <w:t xml:space="preserve"> </w:t>
      </w:r>
      <w:r>
        <w:rPr>
          <w:bCs/>
          <w:b/>
        </w:rPr>
        <w:t xml:space="preserve">Kuwait Kuwait City</w:t>
      </w:r>
      <w:r>
        <w:t xml:space="preserve">, where urbanization and technological advancement have introduced new stressors to family structures, thereby increasing the need for professional psychological support within schools.</w:t>
      </w:r>
    </w:p>
    <w:bookmarkEnd w:id="20"/>
    <w:bookmarkStart w:id="21" w:name="X1089ca904ae00905f1f3dd60e6082292f65fff6"/>
    <w:p>
      <w:pPr>
        <w:pStyle w:val="Heading2"/>
      </w:pPr>
      <w:r>
        <w:t xml:space="preserve">Holistic Support: Academic, Career, and Personal Growth</w:t>
      </w:r>
    </w:p>
    <w:p>
      <w:pPr>
        <w:pStyle w:val="FirstParagraph"/>
      </w:pPr>
      <w:r>
        <w:t xml:space="preserve">The primary mandate of a</w:t>
      </w:r>
      <w:r>
        <w:t xml:space="preserve"> </w:t>
      </w:r>
      <w:r>
        <w:rPr>
          <w:bCs/>
          <w:b/>
        </w:rPr>
        <w:t xml:space="preserve">School Counselor</w:t>
      </w:r>
      <w:r>
        <w:t xml:space="preserve"> </w:t>
      </w:r>
      <w:r>
        <w:t xml:space="preserve">in this region is to facilitate student success through a tripartite approach: academic achievement, career readiness, and personal/social development. In</w:t>
      </w:r>
      <w:r>
        <w:t xml:space="preserve"> </w:t>
      </w:r>
      <w:r>
        <w:rPr>
          <w:bCs/>
          <w:b/>
        </w:rPr>
        <w:t xml:space="preserve">Kuwait Kuwait City</w:t>
      </w:r>
      <w:r>
        <w:t xml:space="preserve">, the academic pressure is significant, with students facing high-stakes national examinations that determine their entry into higher education institutions such as Kuwait University or private colleges. The</w:t>
      </w:r>
      <w:r>
        <w:t xml:space="preserve"> </w:t>
      </w:r>
      <w:r>
        <w:rPr>
          <w:bCs/>
          <w:b/>
        </w:rPr>
        <w:t xml:space="preserve">School Counselor</w:t>
      </w:r>
      <w:r>
        <w:t xml:space="preserve"> </w:t>
      </w:r>
      <w:r>
        <w:t xml:space="preserve">plays a crucial role in identifying learning disabilities early, advocating for inclusive educational practices, and teaching study skills that promote long-term retention and critical thinking rather than rote memorization.</w:t>
      </w:r>
    </w:p>
    <w:p>
      <w:pPr>
        <w:pStyle w:val="BodyText"/>
      </w:pPr>
      <w:r>
        <w:t xml:space="preserve">Beyond academics, career counseling is becoming increasingly vital. As the job market in</w:t>
      </w:r>
      <w:r>
        <w:t xml:space="preserve"> </w:t>
      </w:r>
      <w:r>
        <w:rPr>
          <w:bCs/>
          <w:b/>
        </w:rPr>
        <w:t xml:space="preserve">Kuwait Kuwait City</w:t>
      </w:r>
      <w:r>
        <w:t xml:space="preserve"> </w:t>
      </w:r>
      <w:r>
        <w:t xml:space="preserve">evolves to prioritize sectors like finance, technology, logistics, and healthcare due to national diversification efforts, students require guidance that aligns their personal interests with labor market realities. The</w:t>
      </w:r>
      <w:r>
        <w:t xml:space="preserve"> </w:t>
      </w:r>
      <w:r>
        <w:rPr>
          <w:bCs/>
          <w:b/>
        </w:rPr>
        <w:t xml:space="preserve">School Counselor</w:t>
      </w:r>
      <w:r>
        <w:t xml:space="preserve"> </w:t>
      </w:r>
      <w:r>
        <w:t xml:space="preserve">provides workshops on career exploration helps students understand the requirements for various university programs and introduces them to soft skills such as teamwork and leadership. This proactive approach ensures that graduates are not only employable but also equipped to contribute meaningfully to the national economy.</w:t>
      </w:r>
    </w:p>
    <w:p>
      <w:pPr>
        <w:pStyle w:val="BodyText"/>
      </w:pPr>
      <w:r>
        <w:t xml:space="preserve">Furthermore, personal and social development remains a cornerstone of counseling. Adolescents in</w:t>
      </w:r>
      <w:r>
        <w:t xml:space="preserve"> </w:t>
      </w:r>
      <w:r>
        <w:rPr>
          <w:bCs/>
          <w:b/>
        </w:rPr>
        <w:t xml:space="preserve">Kuwait Kuwait City</w:t>
      </w:r>
      <w:r>
        <w:t xml:space="preserve">, like their peers globally, face challenges related to mental health, peer pressure, and digital citizenship. The</w:t>
      </w:r>
      <w:r>
        <w:t xml:space="preserve"> </w:t>
      </w:r>
      <w:r>
        <w:rPr>
          <w:bCs/>
          <w:b/>
        </w:rPr>
        <w:t xml:space="preserve">School Counselor</w:t>
      </w:r>
      <w:r>
        <w:t xml:space="preserve"> </w:t>
      </w:r>
      <w:r>
        <w:t xml:space="preserve">serves as a safe confidant and advocate for students experiencing anxiety, depression, or family difficulties. By implementing social-emotional learning (SEL) curricula in schools across the capital city,</w:t>
      </w:r>
      <w:r>
        <w:rPr>
          <w:iCs/>
          <w:i/>
        </w:rPr>
        <w:t xml:space="preserve">Kuwait Kuwait City</w:t>
      </w:r>
      <w:r>
        <w:t xml:space="preserve"> </w:t>
      </w:r>
      <w:r>
        <w:t xml:space="preserve">educators are fostering an environment where emotional intelligence is valued alongside academic grades.</w:t>
      </w:r>
    </w:p>
    <w:bookmarkEnd w:id="21"/>
    <w:bookmarkStart w:id="22" w:name="X9dffdaa48efd717506b7dd7dcce1a34afaeaee8"/>
    <w:p>
      <w:pPr>
        <w:pStyle w:val="Heading2"/>
      </w:pPr>
      <w:r>
        <w:t xml:space="preserve">Cultural Sensitivity and Community Collaboration</w:t>
      </w:r>
    </w:p>
    <w:p>
      <w:pPr>
        <w:pStyle w:val="FirstParagraph"/>
      </w:pPr>
      <w:r>
        <w:t xml:space="preserve">A distinct feature of practicing counseling in</w:t>
      </w:r>
      <w:r>
        <w:t xml:space="preserve"> </w:t>
      </w:r>
      <w:r>
        <w:rPr>
          <w:bCs/>
          <w:b/>
        </w:rPr>
        <w:t xml:space="preserve">Kuwait Kuwait City</w:t>
      </w:r>
      <w:r>
        <w:t xml:space="preserve"> </w:t>
      </w:r>
      <w:r>
        <w:t xml:space="preserve">is the necessity for cultural sensitivity. The</w:t>
      </w:r>
      <w:r>
        <w:t xml:space="preserve"> </w:t>
      </w:r>
      <w:r>
        <w:rPr>
          <w:bCs/>
          <w:b/>
        </w:rPr>
        <w:t xml:space="preserve">School Counselor</w:t>
      </w:r>
      <w:r>
        <w:t xml:space="preserve"> </w:t>
      </w:r>
      <w:r>
        <w:t xml:space="preserve">must operate within a framework that respects Islamic values and Arab traditions while promoting modern psychological theories. This often involves navigating collective family dynamics where decisions are made communally rather than individually. The counselor builds trust with parents and guardians, recognizing that in many households in</w:t>
      </w:r>
      <w:r>
        <w:t xml:space="preserve"> </w:t>
      </w:r>
      <w:r>
        <w:rPr>
          <w:bCs/>
          <w:b/>
        </w:rPr>
        <w:t xml:space="preserve">Kuwait Kuwait City</w:t>
      </w:r>
      <w:r>
        <w:t xml:space="preserve">, the school is seen as an extension of the home.</w:t>
      </w:r>
    </w:p>
    <w:p>
      <w:pPr>
        <w:pStyle w:val="BodyText"/>
      </w:pPr>
      <w:r>
        <w:t xml:space="preserve">Collaboration is another key aspect of the</w:t>
      </w:r>
      <w:r>
        <w:t xml:space="preserve"> </w:t>
      </w:r>
      <w:r>
        <w:rPr>
          <w:bCs/>
          <w:b/>
        </w:rPr>
        <w:t xml:space="preserve">School Counselor’s</w:t>
      </w:r>
      <w:r>
        <w:t xml:space="preserve"> </w:t>
      </w:r>
      <w:r>
        <w:t xml:space="preserve">role. They work closely with teachers to create inclusive classroom environments and with administrators to shape school policies that promote student well-being. In</w:t>
      </w:r>
      <w:r>
        <w:t xml:space="preserve"> </w:t>
      </w:r>
      <w:r>
        <w:rPr>
          <w:bCs/>
          <w:b/>
        </w:rPr>
        <w:t xml:space="preserve">Kuwait Kuwait City</w:t>
      </w:r>
      <w:r>
        <w:t xml:space="preserve">, there is a growing emphasis on community partnerships, where schools collaborate with local health centers and social affairs departments to provide comprehensive support networks for at-risk youth. This collaborative model ensures that students receive continuous care beyond the school gates.</w:t>
      </w:r>
    </w:p>
    <w:bookmarkEnd w:id="22"/>
    <w:bookmarkStart w:id="23"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is an indispensable asset in the educational ecosystem of</w:t>
      </w:r>
      <w:r>
        <w:t xml:space="preserve"> </w:t>
      </w:r>
      <w:r>
        <w:rPr>
          <w:bCs/>
          <w:b/>
        </w:rPr>
        <w:t xml:space="preserve">Kuwait Kuwait City</w:t>
      </w:r>
      <w:r>
        <w:t xml:space="preserve">. As the capital city continues to grow and modernize, the complexity of student needs increases, requiring counselors who are not only skilled practitioners but also culturally competent advocates. By focusing on academic excellence, career preparedness, and emotional resilience within a framework that honors local traditions while embracing global standards,</w:t>
      </w:r>
      <w:r>
        <w:rPr>
          <w:iCs/>
          <w:i/>
        </w:rPr>
        <w:t xml:space="preserve">School Counselors</w:t>
      </w:r>
      <w:r>
        <w:t xml:space="preserve"> </w:t>
      </w:r>
      <w:r>
        <w:t xml:space="preserve">in</w:t>
      </w:r>
      <w:r>
        <w:t xml:space="preserve"> </w:t>
      </w:r>
      <w:r>
        <w:rPr>
          <w:bCs/>
          <w:b/>
        </w:rPr>
        <w:t xml:space="preserve">Kuwait Kuwait City</w:t>
      </w:r>
      <w:r>
        <w:t xml:space="preserve"> </w:t>
      </w:r>
      <w:r>
        <w:t xml:space="preserve">are shaping a generation of students who are ready to thrive in the 21st century. Their work ensures that the educational promise of</w:t>
      </w:r>
      <w:r>
        <w:t xml:space="preserve"> </w:t>
      </w:r>
      <w:r>
        <w:rPr>
          <w:bCs/>
          <w:b/>
        </w:rPr>
        <w:t xml:space="preserve">Kuwait Kuwait City</w:t>
      </w:r>
      <w:r>
        <w:t xml:space="preserve"> </w:t>
      </w:r>
      <w:r>
        <w:t xml:space="preserve">is realized not just through test scores, but through the holistic development of every individual student.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Kuwait City</dc:title>
  <dc:creator/>
  <dc:language>en</dc:language>
  <cp:keywords/>
  <dcterms:created xsi:type="dcterms:W3CDTF">2026-07-29T14:32:42Z</dcterms:created>
  <dcterms:modified xsi:type="dcterms:W3CDTF">2026-07-29T14:32:42Z</dcterms:modified>
</cp:coreProperties>
</file>

<file path=docProps/custom.xml><?xml version="1.0" encoding="utf-8"?>
<Properties xmlns="http://schemas.openxmlformats.org/officeDocument/2006/custom-properties" xmlns:vt="http://schemas.openxmlformats.org/officeDocument/2006/docPropsVTypes"/>
</file>