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26f4ed6ce5674fffc2c4442b14f5b96dbf272bf"/>
    <w:p>
      <w:pPr>
        <w:pStyle w:val="Heading1"/>
      </w:pPr>
      <w:r>
        <w:t xml:space="preserve">The Vital Role of the School Counselor in New Zealand Wellington</w:t>
      </w:r>
    </w:p>
    <w:p>
      <w:pPr>
        <w:pStyle w:val="FirstParagraph"/>
      </w:pPr>
      <w:r>
        <w:t xml:space="preserve">In the heart of</w:t>
      </w:r>
      <w:r>
        <w:t xml:space="preserve"> </w:t>
      </w:r>
      <w:r>
        <w:rPr>
          <w:bCs/>
          <w:b/>
        </w:rPr>
        <w:t xml:space="preserve">New Zealand Wellington</w:t>
      </w:r>
      <w:r>
        <w:t xml:space="preserve">, a city celebrated for its vibrant culture, steep hills, and resilient community spirit, education is viewed not merely as an academic pursuit but as a holistic journey of personal development. Within this dynamic landscape, the role of the</w:t>
      </w:r>
      <w:r>
        <w:t xml:space="preserve"> </w:t>
      </w:r>
      <w:r>
        <w:rPr>
          <w:bCs/>
          <w:b/>
        </w:rPr>
        <w:t xml:space="preserve">School Counselor</w:t>
      </w:r>
      <w:r>
        <w:t xml:space="preserve"> </w:t>
      </w:r>
      <w:r>
        <w:t xml:space="preserve">has evolved from a peripheral support service to a central pillar of the educational ecosystem. As Wellington schools continue to navigate post-pandemic challenges, increasing diversity, and evolving mental health needs among youth, the presence of dedicated professional counselors is more critical than ever before.</w:t>
      </w:r>
    </w:p>
    <w:bookmarkStart w:id="20" w:name="Xbf2db0152808eb6e1e0775cbf4ae6f4e67861a4"/>
    <w:p>
      <w:pPr>
        <w:pStyle w:val="Heading2"/>
      </w:pPr>
      <w:r>
        <w:t xml:space="preserve">The Holistic Context of Education in Wellington</w:t>
      </w:r>
    </w:p>
    <w:p>
      <w:pPr>
        <w:pStyle w:val="FirstParagraph"/>
      </w:pPr>
      <w:r>
        <w:t xml:space="preserve">To understand the significance of a</w:t>
      </w:r>
      <w:r>
        <w:t xml:space="preserve"> </w:t>
      </w:r>
      <w:r>
        <w:rPr>
          <w:bCs/>
          <w:b/>
        </w:rPr>
        <w:t xml:space="preserve">School Counselor</w:t>
      </w:r>
      <w:r>
        <w:t xml:space="preserve">, one must first appreciate the educational philosophy prevalent in</w:t>
      </w:r>
      <w:r>
        <w:t xml:space="preserve"> </w:t>
      </w:r>
      <w:r>
        <w:rPr>
          <w:bCs/>
          <w:b/>
        </w:rPr>
        <w:t xml:space="preserve">New Zealand Wellington</w:t>
      </w:r>
      <w:r>
        <w:t xml:space="preserve">. The New Zealand curriculum emphasizes the development of key competencies such as thinking, using language, symbols and texts, managing oneself, relating to others, and participating and contributing. These competencies align seamlessly with social-emotional learning (SEL). A</w:t>
      </w:r>
      <w:r>
        <w:t xml:space="preserve"> </w:t>
      </w:r>
      <w:r>
        <w:rPr>
          <w:bCs/>
          <w:b/>
        </w:rPr>
        <w:t xml:space="preserve">School Counselor</w:t>
      </w:r>
      <w:r>
        <w:t xml:space="preserve"> </w:t>
      </w:r>
      <w:r>
        <w:t xml:space="preserve">serves as the practical embodiment of these goals.</w:t>
      </w:r>
    </w:p>
    <w:p>
      <w:pPr>
        <w:pStyle w:val="BodyText"/>
      </w:pPr>
      <w:r>
        <w:t xml:space="preserve">Wellington is a microcosm of New Zealand’s broader demographic shifts. It is home to diverse populations, including significant Māori and Pasifika communities, as well as growing numbers of refugees and immigrants from across the Pacific, Asia, and beyond. In such a culturally rich yet complex environment, students often face unique pressures related to identity formation in a multicultural setting. The</w:t>
      </w:r>
      <w:r>
        <w:t xml:space="preserve"> </w:t>
      </w:r>
      <w:r>
        <w:rPr>
          <w:bCs/>
          <w:b/>
        </w:rPr>
        <w:t xml:space="preserve">School Counselor</w:t>
      </w:r>
      <w:r>
        <w:t xml:space="preserve"> </w:t>
      </w:r>
      <w:r>
        <w:t xml:space="preserve">plays an indispensable role in ensuring that these cultural nuances are respected and integrated into the student's support network.</w:t>
      </w:r>
    </w:p>
    <w:bookmarkEnd w:id="20"/>
    <w:bookmarkStart w:id="21" w:name="X732daa5a6e8d17b49ba8f1095533a8735657b9d"/>
    <w:p>
      <w:pPr>
        <w:pStyle w:val="Heading2"/>
      </w:pPr>
      <w:r>
        <w:t xml:space="preserve">Mental Health Support in Post-Pandemic Wellington</w:t>
      </w:r>
    </w:p>
    <w:p>
      <w:pPr>
        <w:pStyle w:val="FirstParagraph"/>
      </w:pPr>
      <w:r>
        <w:t xml:space="preserve">The aftermath of global disruptions has left an indelible mark on the mental health of young people. In</w:t>
      </w:r>
      <w:r>
        <w:t xml:space="preserve"> </w:t>
      </w:r>
      <w:r>
        <w:rPr>
          <w:bCs/>
          <w:b/>
        </w:rPr>
        <w:t xml:space="preserve">New Zealand Wellington</w:t>
      </w:r>
      <w:r>
        <w:t xml:space="preserve">, schools have reported a surge in anxiety, social withdrawal, and behavioral challenges among students ranging from primary to secondary levels. This is where the expertise of a</w:t>
      </w:r>
      <w:r>
        <w:t xml:space="preserve"> </w:t>
      </w:r>
      <w:r>
        <w:rPr>
          <w:bCs/>
          <w:b/>
        </w:rPr>
        <w:t xml:space="preserve">School Counselor</w:t>
      </w:r>
      <w:r>
        <w:t xml:space="preserve"> </w:t>
      </w:r>
      <w:r>
        <w:t xml:space="preserve">becomes paramount.</w:t>
      </w:r>
    </w:p>
    <w:p>
      <w:pPr>
        <w:pStyle w:val="BodyText"/>
      </w:pPr>
      <w:r>
        <w:rPr>
          <w:bCs/>
          <w:b/>
        </w:rPr>
        <w:t xml:space="preserve">School Counselors</w:t>
      </w:r>
      <w:r>
        <w:t xml:space="preserve"> </w:t>
      </w:r>
      <w:r>
        <w:t xml:space="preserve">provide immediate interventions for crisis situations, offering a safe space for students who may feel overwhelmed by their emotions. Whether it is dealing with grief, family disruption, or academic pressure related to the National Certificate of Educational Achievement (NCEA) in high schools, these professionals are trained to listen without judgment and guide students toward resilience. In</w:t>
      </w:r>
      <w:r>
        <w:t xml:space="preserve"> </w:t>
      </w:r>
      <w:r>
        <w:rPr>
          <w:bCs/>
          <w:b/>
        </w:rPr>
        <w:t xml:space="preserve">New Zealand Wellington</w:t>
      </w:r>
      <w:r>
        <w:t xml:space="preserve">, where access to external mental health services can sometimes be limited by wait times or geographic barriers within the capital region, having an on-site counselor ensures that help is accessible when it is needed most.</w:t>
      </w:r>
    </w:p>
    <w:bookmarkEnd w:id="21"/>
    <w:bookmarkStart w:id="22" w:name="bridging-academic-and-personal-success"/>
    <w:p>
      <w:pPr>
        <w:pStyle w:val="Heading2"/>
      </w:pPr>
      <w:r>
        <w:t xml:space="preserve">Bridging Academic and Personal Success</w:t>
      </w:r>
    </w:p>
    <w:p>
      <w:pPr>
        <w:pStyle w:val="FirstParagraph"/>
      </w:pPr>
      <w:r>
        <w:t xml:space="preserve">A common misconception is that counseling separates academic focus from personal issues. However, in practice, a</w:t>
      </w:r>
      <w:r>
        <w:t xml:space="preserve"> </w:t>
      </w:r>
      <w:r>
        <w:rPr>
          <w:bCs/>
          <w:b/>
        </w:rPr>
        <w:t xml:space="preserve">School Counselor</w:t>
      </w:r>
      <w:r>
        <w:t xml:space="preserve"> </w:t>
      </w:r>
      <w:r>
        <w:t xml:space="preserve">understands the direct correlation between emotional well-being and academic performance. In the competitive environment of</w:t>
      </w:r>
      <w:r>
        <w:t xml:space="preserve"> </w:t>
      </w:r>
      <w:r>
        <w:rPr>
          <w:bCs/>
          <w:b/>
        </w:rPr>
        <w:t xml:space="preserve">New Zealand Wellington</w:t>
      </w:r>
      <w:r>
        <w:t xml:space="preserve">, where students strive for excellence in NCEA and university entrance, stress can become debilitating.</w:t>
      </w:r>
    </w:p>
    <w:p>
      <w:pPr>
        <w:pStyle w:val="BodyText"/>
      </w:pPr>
      <w:r>
        <w:rPr>
          <w:bCs/>
          <w:b/>
        </w:rPr>
        <w:t xml:space="preserve">School Counselors</w:t>
      </w:r>
      <w:r>
        <w:t xml:space="preserve"> </w:t>
      </w:r>
      <w:r>
        <w:t xml:space="preserve">assist students with time management, study skills, and goal setting. They help mitigate test anxiety and provide strategies for balancing extracurricular activities—which are a huge part of Wellington school culture—with academic responsibilities. By addressing the root causes of behavioral issues or disengagement, counselors help keep students on track to achieve their educational potential.</w:t>
      </w:r>
    </w:p>
    <w:bookmarkEnd w:id="22"/>
    <w:bookmarkStart w:id="23" w:name="X2b97cc4fc2b9bfe7c4d7809a171d85c44a8f888"/>
    <w:p>
      <w:pPr>
        <w:pStyle w:val="Heading2"/>
      </w:pPr>
      <w:r>
        <w:t xml:space="preserve">Cultural Responsiveness and Te Tiriti o Waitangi</w:t>
      </w:r>
    </w:p>
    <w:p>
      <w:pPr>
        <w:pStyle w:val="FirstParagraph"/>
      </w:pPr>
      <w:r>
        <w:t xml:space="preserve">A crucial aspect of working as a</w:t>
      </w:r>
      <w:r>
        <w:t xml:space="preserve"> </w:t>
      </w:r>
      <w:r>
        <w:rPr>
          <w:bCs/>
          <w:b/>
        </w:rPr>
        <w:t xml:space="preserve">School Counselor</w:t>
      </w:r>
      <w:r>
        <w:t xml:space="preserve"> </w:t>
      </w:r>
      <w:r>
        <w:t xml:space="preserve">in</w:t>
      </w:r>
      <w:r>
        <w:t xml:space="preserve"> </w:t>
      </w:r>
      <w:r>
        <w:rPr>
          <w:bCs/>
          <w:b/>
        </w:rPr>
        <w:t xml:space="preserve">New Zealand Wellington</w:t>
      </w:r>
      <w:r>
        <w:t xml:space="preserve"> </w:t>
      </w:r>
      <w:r>
        <w:t xml:space="preserve">is adhering to the principles of Te Tiriti o Waitangi (The Treaty of Waitangi). Educational institutions in New Zealand are legally and ethically bound to promote equity, partnership, and protection for Māori students. Effective counselors must possess cultural competence that goes beyond surface-level awareness.</w:t>
      </w:r>
    </w:p>
    <w:p>
      <w:pPr>
        <w:pStyle w:val="BodyText"/>
      </w:pPr>
      <w:r>
        <w:t xml:space="preserve">In</w:t>
      </w:r>
      <w:r>
        <w:t xml:space="preserve"> </w:t>
      </w:r>
      <w:r>
        <w:rPr>
          <w:bCs/>
          <w:b/>
        </w:rPr>
        <w:t xml:space="preserve">New Zealand Wellington</w:t>
      </w:r>
      <w:r>
        <w:t xml:space="preserve">, successful counseling practices often involve collaborating with whānau (families), kaumatua (elders), and other community stakeholders. A</w:t>
      </w:r>
      <w:r>
        <w:t xml:space="preserve"> </w:t>
      </w:r>
      <w:r>
        <w:rPr>
          <w:bCs/>
          <w:b/>
        </w:rPr>
        <w:t xml:space="preserve">School Counselor</w:t>
      </w:r>
      <w:r>
        <w:t xml:space="preserve"> </w:t>
      </w:r>
      <w:r>
        <w:t xml:space="preserve">must be adept at integrating Māori models of health, such as Te Whare Tapa Whā, which views health as a house with four walls: physical, mental/spiritual, family, and physical environment. This holistic approach ensures that counseling is not just about "fixing" an individual but about supporting their entire ecosystem.</w:t>
      </w:r>
    </w:p>
    <w:bookmarkEnd w:id="23"/>
    <w:bookmarkStart w:id="24" w:name="prevention-and-whole-school-wellbeing"/>
    <w:p>
      <w:pPr>
        <w:pStyle w:val="Heading2"/>
      </w:pPr>
      <w:r>
        <w:t xml:space="preserve">Prevention and Whole-School Wellbeing</w:t>
      </w:r>
    </w:p>
    <w:p>
      <w:pPr>
        <w:pStyle w:val="FirstParagraph"/>
      </w:pPr>
      <w:r>
        <w:t xml:space="preserve">Beyond one-on-one sessions, the role of a</w:t>
      </w:r>
      <w:r>
        <w:t xml:space="preserve"> </w:t>
      </w:r>
      <w:r>
        <w:rPr>
          <w:bCs/>
          <w:b/>
        </w:rPr>
        <w:t xml:space="preserve">School Counselor</w:t>
      </w:r>
      <w:r>
        <w:t xml:space="preserve"> </w:t>
      </w:r>
      <w:r>
        <w:t xml:space="preserve">in</w:t>
      </w:r>
      <w:r>
        <w:t xml:space="preserve"> </w:t>
      </w:r>
      <w:r>
        <w:rPr>
          <w:bCs/>
          <w:b/>
        </w:rPr>
        <w:t xml:space="preserve">New Zealand Wellington</w:t>
      </w:r>
      <w:r>
        <w:t xml:space="preserve"> </w:t>
      </w:r>
      <w:r>
        <w:t xml:space="preserve">extends to preventative measures and whole-school wellbeing initiatives. They work alongside teachers and administrators to create inclusive school climates that prevent bullying, discrimination, and peer conflict.</w:t>
      </w:r>
    </w:p>
    <w:p>
      <w:pPr>
        <w:pStyle w:val="BodyText"/>
      </w:pPr>
      <w:r>
        <w:t xml:space="preserve">Counselors often lead workshops on digital citizenship, substance abuse prevention, and healthy relationships—topics of immense relevance in today’s connected world. By fostering a culture of empathy and respect at the institutional level in</w:t>
      </w:r>
      <w:r>
        <w:t xml:space="preserve"> </w:t>
      </w:r>
      <w:r>
        <w:rPr>
          <w:bCs/>
          <w:b/>
        </w:rPr>
        <w:t xml:space="preserve">New Zealand Wellington</w:t>
      </w:r>
      <w:r>
        <w:t xml:space="preserve">, counselors ensure that students feel safe not only physically but emotionally.</w:t>
      </w:r>
    </w:p>
    <w:bookmarkEnd w:id="24"/>
    <w:bookmarkStart w:id="25" w:name="conclusion-an-essential-investment"/>
    <w:p>
      <w:pPr>
        <w:pStyle w:val="Heading2"/>
      </w:pPr>
      <w:r>
        <w:t xml:space="preserve">Conclusion: An Essential Investment</w:t>
      </w:r>
    </w:p>
    <w:p>
      <w:pPr>
        <w:pStyle w:val="FirstParagraph"/>
      </w:pPr>
      <w:r>
        <w:t xml:space="preserve">In conclusion, the role of the</w:t>
      </w:r>
      <w:r>
        <w:t xml:space="preserve"> </w:t>
      </w:r>
      <w:r>
        <w:rPr>
          <w:bCs/>
          <w:b/>
        </w:rPr>
        <w:t xml:space="preserve">School Counselor</w:t>
      </w:r>
      <w:r>
        <w:t xml:space="preserve"> </w:t>
      </w:r>
      <w:r>
        <w:t xml:space="preserve">in</w:t>
      </w:r>
      <w:r>
        <w:t xml:space="preserve"> </w:t>
      </w:r>
      <w:r>
        <w:rPr>
          <w:bCs/>
          <w:b/>
        </w:rPr>
        <w:t xml:space="preserve">New Zealand Wellington</w:t>
      </w:r>
      <w:r>
        <w:t xml:space="preserve"> </w:t>
      </w:r>
      <w:r>
        <w:t xml:space="preserve">is multifaceted and deeply impactful. They are advocates for student rights, navigators of complex mental health landscapes, cultural brokers in a diverse society, and academic facilitators. As</w:t>
      </w:r>
      <w:r>
        <w:t xml:space="preserve"> </w:t>
      </w:r>
      <w:r>
        <w:rPr>
          <w:bCs/>
          <w:b/>
        </w:rPr>
        <w:t xml:space="preserve">New Zealand Wellington</w:t>
      </w:r>
      <w:r>
        <w:t xml:space="preserve"> </w:t>
      </w:r>
      <w:r>
        <w:t xml:space="preserve">continues to grow and evolve as a capital city of innovation and culture, its schools must continue to prioritize the human element of education.</w:t>
      </w:r>
    </w:p>
    <w:p>
      <w:pPr>
        <w:pStyle w:val="BodyText"/>
      </w:pPr>
      <w:r>
        <w:t xml:space="preserve">Investing in robust counseling services is not just an expenditure; it is an investment in the future leaders, thinkers, and community members of New Zealand. For every student who finds their footing through the guidance of a</w:t>
      </w:r>
      <w:r>
        <w:t xml:space="preserve"> </w:t>
      </w:r>
      <w:r>
        <w:rPr>
          <w:bCs/>
          <w:b/>
        </w:rPr>
        <w:t xml:space="preserve">School Counselor</w:t>
      </w:r>
      <w:r>
        <w:t xml:space="preserve">, there is a stronger, more resilient member of society being nurtured within</w:t>
      </w:r>
      <w:r>
        <w:t xml:space="preserve"> </w:t>
      </w:r>
      <w:r>
        <w:rPr>
          <w:bCs/>
          <w:b/>
        </w:rPr>
        <w:t xml:space="preserve">New Zealand Wellington</w:t>
      </w:r>
      <w:r>
        <w:t xml:space="preserve">.</w:t>
      </w:r>
    </w:p>
    <w:p>
      <w:pPr>
        <w:pStyle w:val="BodyText"/>
      </w:pPr>
      <w:r>
        <w:t xml:space="preserve">"In Wellington, our schools are not just centers for learning; they are communities for living. The School Counselor is the heart that keeps this community beating with empathy and purpose."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School Counselor in New Zealand Wellington</dc:title>
  <dc:creator/>
  <dc:language>en</dc:language>
  <cp:keywords/>
  <dcterms:created xsi:type="dcterms:W3CDTF">2026-07-29T21:54:04Z</dcterms:created>
  <dcterms:modified xsi:type="dcterms:W3CDTF">2026-07-29T21:54:04Z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