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26" w:name="Xce118d8769a62a9e308eed9e22709354c4fd4a4"/>
    <w:p>
      <w:pPr>
        <w:pStyle w:val="Heading1"/>
      </w:pPr>
      <w:r>
        <w:t xml:space="preserve">The Vital Role of the School Counselor in United Kingdom London</w:t>
      </w:r>
    </w:p>
    <w:p>
      <w:pPr>
        <w:pStyle w:val="FirstParagraph"/>
      </w:pPr>
      <w:r>
        <w:t xml:space="preserve">In the bustling, dynamic educational landscape of</w:t>
      </w:r>
      <w:r>
        <w:t xml:space="preserve"> </w:t>
      </w:r>
      <w:r>
        <w:rPr>
          <w:bCs/>
          <w:b/>
        </w:rPr>
        <w:t xml:space="preserve">United Kingdom London</w:t>
      </w:r>
      <w:r>
        <w:t xml:space="preserve">, the academic pressures faced by students are often intensified by the socio-economic diversity and competitive nature of one of the world’s most prominent cities. While traditional academics form the backbone of education, there is a growing recognition that mental health and emotional well-being are prerequisites for academic success. This is where the</w:t>
      </w:r>
      <w:r>
        <w:t xml:space="preserve"> </w:t>
      </w:r>
      <w:r>
        <w:rPr>
          <w:bCs/>
          <w:b/>
        </w:rPr>
        <w:t xml:space="preserve">School Counselor</w:t>
      </w:r>
      <w:r>
        <w:t xml:space="preserve"> </w:t>
      </w:r>
      <w:r>
        <w:t xml:space="preserve">plays an indispensable role. In recent years, particularly within major metropolitan areas like</w:t>
      </w:r>
      <w:r>
        <w:t xml:space="preserve"> </w:t>
      </w:r>
      <w:r>
        <w:rPr>
          <w:bCs/>
          <w:b/>
        </w:rPr>
        <w:t xml:space="preserve">United Kingdom London</w:t>
      </w:r>
      <w:r>
        <w:t xml:space="preserve">, the function of counseling in schools has evolved from mere behavioral intervention to a holistic support system that addresses the complex needs of modern students.</w:t>
      </w:r>
    </w:p>
    <w:bookmarkStart w:id="20" w:name="the-evolving-landscape-of-student-needs"/>
    <w:p>
      <w:pPr>
        <w:pStyle w:val="Heading2"/>
      </w:pPr>
      <w:r>
        <w:t xml:space="preserve">The Evolving Landscape of Student Needs</w:t>
      </w:r>
    </w:p>
    <w:p>
      <w:pPr>
        <w:pStyle w:val="FirstParagraph"/>
      </w:pPr>
      <w:r>
        <w:rPr>
          <w:bCs/>
          <w:b/>
        </w:rPr>
        <w:t xml:space="preserve">United Kingdom London</w:t>
      </w:r>
      <w:r>
        <w:t xml:space="preserve"> </w:t>
      </w:r>
      <w:r>
        <w:t xml:space="preserve">is home to some of the most diverse communities in Europe. The student population reflects this diversity, comprising children from various cultural, linguistic, and economic backgrounds. While diversity enriches the school environment, it also presents unique challenges. Students may face issues related to identity formation, language barriers within their own families if they are second or third-generation immigrants, or pressure to succeed in a highly competitive job market that anticipates global connectivity.</w:t>
      </w:r>
    </w:p>
    <w:p>
      <w:pPr>
        <w:pStyle w:val="BodyText"/>
      </w:pPr>
      <w:r>
        <w:t xml:space="preserve">Furthermore, the post-pandemic era has left a lasting impact on youth mental health globally. Reports from educational bodies across England indicate a sharp rise in anxiety, depression, and social withdrawal among children and adolescents. In this context, the</w:t>
      </w:r>
      <w:r>
        <w:t xml:space="preserve"> </w:t>
      </w:r>
      <w:r>
        <w:rPr>
          <w:bCs/>
          <w:b/>
        </w:rPr>
        <w:t xml:space="preserve">School Counselor</w:t>
      </w:r>
      <w:r>
        <w:t xml:space="preserve"> </w:t>
      </w:r>
      <w:r>
        <w:t xml:space="preserve">is no longer an optional extra but a critical component of the safeguarding framework mandated by the Department for Education in England. The counselor serves as a first line of defense against rising mental health crises, providing immediate support and long-term strategies for resilience.</w:t>
      </w:r>
    </w:p>
    <w:bookmarkEnd w:id="20"/>
    <w:bookmarkStart w:id="21" w:name="X1b93d50a690a1059c38ecfdfb48960a1996da1b"/>
    <w:p>
      <w:pPr>
        <w:pStyle w:val="Heading2"/>
      </w:pPr>
      <w:r>
        <w:t xml:space="preserve">Beyond Academic Achievement: Holistic Development</w:t>
      </w:r>
    </w:p>
    <w:p>
      <w:pPr>
        <w:pStyle w:val="FirstParagraph"/>
      </w:pPr>
      <w:r>
        <w:t xml:space="preserve">The primary misconception about counseling is that it is reserved for students with severe behavioral problems. However, in</w:t>
      </w:r>
      <w:r>
        <w:t xml:space="preserve"> </w:t>
      </w:r>
      <w:r>
        <w:rPr>
          <w:bCs/>
          <w:b/>
        </w:rPr>
        <w:t xml:space="preserve">United Kingdom London</w:t>
      </w:r>
      <w:r>
        <w:t xml:space="preserve">, the modern approach to the</w:t>
      </w:r>
      <w:r>
        <w:t xml:space="preserve"> </w:t>
      </w:r>
      <w:r>
        <w:rPr>
          <w:bCs/>
          <w:b/>
        </w:rPr>
        <w:t xml:space="preserve">School Counselor</w:t>
      </w:r>
      <w:r>
        <w:t xml:space="preserve">'s role emphasizes preventative care and holistic development. Counselors work closely with teachers, parents, and external agencies to create a supportive ecosystem. They help students navigate not only emotional distress but also practical issues such as bullying, cyber-safety, and career guidance.</w:t>
      </w:r>
    </w:p>
    <w:p>
      <w:pPr>
        <w:pStyle w:val="BodyText"/>
      </w:pPr>
      <w:r>
        <w:t xml:space="preserve">In the context of</w:t>
      </w:r>
      <w:r>
        <w:t xml:space="preserve"> </w:t>
      </w:r>
      <w:r>
        <w:rPr>
          <w:bCs/>
          <w:b/>
        </w:rPr>
        <w:t xml:space="preserve">United Kingdom London</w:t>
      </w:r>
      <w:r>
        <w:t xml:space="preserve">, where career pathways can be diverse and rapidly changing due to technological advancements, counselors play a pivotal role in guiding older students. They assist in university applications (UCAS), vocational training decisions, and mental preparation for the transition into higher education or employment. This guidance is crucial in ensuring that students from all backgrounds have equal access to opportunities, thereby promoting social mobility.</w:t>
      </w:r>
    </w:p>
    <w:bookmarkEnd w:id="21"/>
    <w:bookmarkStart w:id="22" w:name="Xe2e481b865ac761bac600512c803c127298851e"/>
    <w:p>
      <w:pPr>
        <w:pStyle w:val="Heading2"/>
      </w:pPr>
      <w:r>
        <w:t xml:space="preserve">The Intersection of Culture and Mental Health</w:t>
      </w:r>
    </w:p>
    <w:p>
      <w:pPr>
        <w:pStyle w:val="FirstParagraph"/>
      </w:pPr>
      <w:r>
        <w:t xml:space="preserve">A unique aspect of the</w:t>
      </w:r>
      <w:r>
        <w:t xml:space="preserve"> </w:t>
      </w:r>
      <w:r>
        <w:rPr>
          <w:bCs/>
          <w:b/>
        </w:rPr>
        <w:t xml:space="preserve">School Counselor</w:t>
      </w:r>
      <w:r>
        <w:t xml:space="preserve">'s role in</w:t>
      </w:r>
      <w:r>
        <w:t xml:space="preserve"> </w:t>
      </w:r>
      <w:r>
        <w:rPr>
          <w:bCs/>
          <w:b/>
        </w:rPr>
        <w:t xml:space="preserve">United Kingdom London</w:t>
      </w:r>
      <w:r>
        <w:t xml:space="preserve"> </w:t>
      </w:r>
      <w:r>
        <w:t xml:space="preserve">is the need for cultural competence. The city’s multicultural fabric means that counselors must be adept at understanding different cultural attitudes toward mental health. In some communities, seeking help for emotional issues may still carry a stigma. Therefore, the counselor often acts as a bridge, educating families and reducing stigma while respecting cultural traditions.</w:t>
      </w:r>
    </w:p>
    <w:p>
      <w:pPr>
        <w:pStyle w:val="BodyText"/>
      </w:pPr>
      <w:r>
        <w:t xml:space="preserve">For instance, a</w:t>
      </w:r>
      <w:r>
        <w:t xml:space="preserve"> </w:t>
      </w:r>
      <w:r>
        <w:rPr>
          <w:bCs/>
          <w:b/>
        </w:rPr>
        <w:t xml:space="preserve">School Counselor</w:t>
      </w:r>
      <w:r>
        <w:t xml:space="preserve"> </w:t>
      </w:r>
      <w:r>
        <w:t xml:space="preserve">might work with parents who view academic pressure as the sole indicator of success. By facilitating open dialogues between home and school, counselors help align expectations and reduce the pressure cooker environment that can lead to burnout. This collaborative approach ensures that interventions are culturally sensitive and effectively supported by the student’s family unit.</w:t>
      </w:r>
    </w:p>
    <w:bookmarkEnd w:id="22"/>
    <w:bookmarkStart w:id="23" w:name="challenges-faced-by-school-counselors"/>
    <w:p>
      <w:pPr>
        <w:pStyle w:val="Heading2"/>
      </w:pPr>
      <w:r>
        <w:t xml:space="preserve">Challenges Faced by School Counselors</w:t>
      </w:r>
    </w:p>
    <w:p>
      <w:pPr>
        <w:pStyle w:val="FirstParagraph"/>
      </w:pPr>
      <w:r>
        <w:t xml:space="preserve">Despite their importance,</w:t>
      </w:r>
      <w:r>
        <w:t xml:space="preserve"> </w:t>
      </w:r>
      <w:r>
        <w:rPr>
          <w:bCs/>
          <w:b/>
        </w:rPr>
        <w:t xml:space="preserve">School Counselor</w:t>
      </w:r>
      <w:r>
        <w:t xml:space="preserve">s in</w:t>
      </w:r>
      <w:r>
        <w:t xml:space="preserve"> </w:t>
      </w:r>
      <w:r>
        <w:rPr>
          <w:bCs/>
          <w:b/>
        </w:rPr>
        <w:t xml:space="preserve">United Kingdom London</w:t>
      </w:r>
      <w:r>
        <w:t xml:space="preserve">, and indeed across the country, face significant challenges. One of the most pressing issues is staffing ratios. Due to budget constraints in many local authorities, schools often struggle to hire enough counselors to meet the rising demand. Consequently, existing counselors may be overwhelmed with caseloads, limiting their ability to provide personalized care.</w:t>
      </w:r>
    </w:p>
    <w:p>
      <w:pPr>
        <w:pStyle w:val="BodyText"/>
      </w:pPr>
      <w:r>
        <w:t xml:space="preserve">Additionally, there is a shortage of specialized training for school-specific counseling techniques compared to clinical psychology degrees. This gap highlights the need for continued professional development and recognition of the specific skill set required by</w:t>
      </w:r>
      <w:r>
        <w:t xml:space="preserve"> </w:t>
      </w:r>
      <w:r>
        <w:rPr>
          <w:bCs/>
          <w:b/>
        </w:rPr>
        <w:t xml:space="preserve">School Counselor</w:t>
      </w:r>
      <w:r>
        <w:t xml:space="preserve">s operating within the educational framework. Without adequate resources, their potential to effect meaningful change is constrained.</w:t>
      </w:r>
    </w:p>
    <w:bookmarkEnd w:id="23"/>
    <w:bookmarkStart w:id="24" w:name="the-future-of-counseling-in-education"/>
    <w:p>
      <w:pPr>
        <w:pStyle w:val="Heading2"/>
      </w:pPr>
      <w:r>
        <w:t xml:space="preserve">The Future of Counseling in Education</w:t>
      </w:r>
    </w:p>
    <w:p>
      <w:pPr>
        <w:pStyle w:val="FirstParagraph"/>
      </w:pPr>
      <w:r>
        <w:t xml:space="preserve">Looking ahead, the integration of technology into counseling services offers new possibilities. In a tech-savvy city like</w:t>
      </w:r>
      <w:r>
        <w:t xml:space="preserve"> </w:t>
      </w:r>
      <w:r>
        <w:rPr>
          <w:bCs/>
          <w:b/>
        </w:rPr>
        <w:t xml:space="preserve">United Kingdom London</w:t>
      </w:r>
      <w:r>
        <w:t xml:space="preserve">, digital platforms can supplement face-to-face sessions, offering students anonymous access to resources and initial triage services. However, these technologies must complement, not replace, the human connection that is central to effective counseling.</w:t>
      </w:r>
    </w:p>
    <w:p>
      <w:pPr>
        <w:pStyle w:val="BodyText"/>
      </w:pPr>
      <w:r>
        <w:t xml:space="preserve">Policymakers and school leaders in</w:t>
      </w:r>
      <w:r>
        <w:t xml:space="preserve"> </w:t>
      </w:r>
      <w:r>
        <w:rPr>
          <w:bCs/>
          <w:b/>
        </w:rPr>
        <w:t xml:space="preserve">United Kingdom London</w:t>
      </w:r>
      <w:r>
        <w:t xml:space="preserve"> </w:t>
      </w:r>
      <w:r>
        <w:t xml:space="preserve">are increasingly recognizing that mental health infrastructure is as important as physical infrastructure. There is a growing movement toward embedding</w:t>
      </w:r>
      <w:r>
        <w:t xml:space="preserve"> </w:t>
      </w:r>
      <w:r>
        <w:rPr>
          <w:bCs/>
          <w:b/>
        </w:rPr>
        <w:t xml:space="preserve">School Counselor</w:t>
      </w:r>
      <w:r>
        <w:t xml:space="preserve">s into every school, regardless of size or location, ensuring equitable access to support for all students.</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School Counselor</w:t>
      </w:r>
      <w:r>
        <w:t xml:space="preserve"> </w:t>
      </w:r>
      <w:r>
        <w:t xml:space="preserve">in</w:t>
      </w:r>
      <w:r>
        <w:t xml:space="preserve"> </w:t>
      </w:r>
      <w:r>
        <w:rPr>
          <w:bCs/>
          <w:b/>
        </w:rPr>
        <w:t xml:space="preserve">United Kingdom LondonUnited Kingdom London</w:t>
      </w:r>
      <w:r>
        <w:t xml:space="preserve"> </w:t>
      </w:r>
      <w:r>
        <w:t xml:space="preserve">to continue nurturing its talented youth into confident adults capable of thriving in a globalized world, investment in these crucial roles must remain a top priority.</w:t>
      </w:r>
    </w:p>
    <w:p>
      <w:pPr>
        <w:pStyle w:val="BodyText"/>
      </w:pPr>
      <w:r>
        <w:t xml:space="preserve">The future depends not just on what students learn, but on how they feel about themselves and their place in the world. The</w:t>
      </w:r>
      <w:r>
        <w:t xml:space="preserve"> </w:t>
      </w:r>
      <w:r>
        <w:rPr>
          <w:bCs/>
          <w:b/>
        </w:rPr>
        <w:t xml:space="preserve">School Counselor</w:t>
      </w:r>
      <w:r>
        <w:t xml:space="preserve"> </w:t>
      </w:r>
      <w:r>
        <w:t xml:space="preserve">helps shape that feeling, fostering resilience and hope. It is through this lens of care and support that true educational excellence in</w:t>
      </w:r>
      <w:r>
        <w:t xml:space="preserve"> </w:t>
      </w:r>
      <w:r>
        <w:rPr>
          <w:bCs/>
          <w:b/>
        </w:rPr>
        <w:t xml:space="preserve">United Kingdom London</w:t>
      </w:r>
      <w:r>
        <w:t xml:space="preserve"> </w:t>
      </w:r>
      <w:r>
        <w:t xml:space="preserve">can be achieved.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United Kingdom London</dc:title>
  <dc:creator/>
  <dc:language>en</dc:language>
  <cp:keywords/>
  <dcterms:created xsi:type="dcterms:W3CDTF">2026-07-29T17:20:50Z</dcterms:created>
  <dcterms:modified xsi:type="dcterms:W3CDTF">2026-07-29T17:20:50Z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