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p>
    <w:bookmarkStart w:id="27" w:name="Xf35a87f5a1eb96ccbcedcf9e044269f5542e0d2"/>
    <w:p>
      <w:pPr>
        <w:pStyle w:val="Heading1"/>
      </w:pPr>
      <w:r>
        <w:t xml:space="preserve">The Vital Role of the Social Worker in Australia Sydney</w:t>
      </w:r>
    </w:p>
    <w:p>
      <w:pPr>
        <w:pStyle w:val="FirstParagraph"/>
      </w:pPr>
      <w:r>
        <w:t xml:space="preserve">In the vibrant, multicultural tapestry of Australia Sydney, social workers serve as the essential threads that bind communities together amidst diversity and challenge. As one of Australia’s most dynamic metropolitan centers, Sydney presents a unique landscape of opportunity and inequality. From the bustling streets of Circular Quay to the sprawling suburbs beyond Parramatta, social workers are at the forefront addressing complex human issues such as homelessness mental health crises family violence and systemic disadvantage.</w:t>
      </w:r>
    </w:p>
    <w:p>
      <w:pPr>
        <w:pStyle w:val="BodyText"/>
      </w:pPr>
      <w:r>
        <w:t xml:space="preserve">This essay explores how social work in Australia Sydney reflects broader national values while responding to local specificities. It will examine ethical frameworks cultural competencies policy landscapes and professional standards defining this critical profession within Australian context.</w:t>
      </w:r>
    </w:p>
    <w:bookmarkStart w:id="20" w:name="Xc9f25b803ba81bc3261a1b1920b826ee75d12fd"/>
    <w:p>
      <w:pPr>
        <w:pStyle w:val="Heading2"/>
      </w:pPr>
      <w:r>
        <w:t xml:space="preserve">Cultural Competency and Indigenous Reconciliation</w:t>
      </w:r>
    </w:p>
    <w:p>
      <w:pPr>
        <w:pStyle w:val="FirstParagraph"/>
      </w:pPr>
      <w:r>
        <w:t xml:space="preserve">Sydney's social work practice is deeply influenced by its rich Indigenous heritage. With significant Aboriginal populations including the Eora Nation whose traditional lands encompass much of greater Sydney social workers must possess profound cultural competence. This involves understanding historical trauma dispossession and ongoing impacts colonization has had on First Nations peoples.</w:t>
      </w:r>
    </w:p>
    <w:p>
      <w:pPr>
        <w:pStyle w:val="BodyText"/>
      </w:pPr>
      <w:r>
        <w:t xml:space="preserve">In practice this means collaborating respectfully with Aboriginal community controlled organizations ACFOs) implementing culturally safe practices ensuring services are accessible meaningful relevant to Indigenous communities. For instance many Sydney-based agencies employ dual-care models integrating Western psychological approaches with traditional healing methods recognizing holistic well-being encompasses spiritual physical emotional dimensions.</w:t>
      </w:r>
    </w:p>
    <w:bookmarkEnd w:id="20"/>
    <w:bookmarkStart w:id="21" w:name="X39e528d5ff9911f334118862f213665e0538d51"/>
    <w:p>
      <w:pPr>
        <w:pStyle w:val="Heading2"/>
      </w:pPr>
      <w:r>
        <w:t xml:space="preserve">Responding to Homelessness and Housing Instability</w:t>
      </w:r>
    </w:p>
    <w:p>
      <w:pPr>
        <w:pStyle w:val="FirstParagraph"/>
      </w:pPr>
      <w:r>
        <w:t xml:space="preserve">Australia faces ongoing housing affordability crisis exacerbating homelessness rates especially in major cities like Sydney. Social workers play pivotal roles coordinating support networks providing emergency accommodation advocacy for affordable housing options helping individuals navigate bureaucratic systems such as Centrelink Department of Veterans’ Affairs.</w:t>
      </w:r>
    </w:p>
    <w:p>
      <w:pPr>
        <w:pStyle w:val="BodyText"/>
      </w:pPr>
      <w:r>
        <w:t xml:space="preserve">In Sydney particularly high rents relative average wages leave many vulnerable populations including young people single parents migrants experiencing financial insecurity at risk losing their homes. Social interventions include case management crisis counseling life skills training long-term tenancy sustainment programs aimed preventing cycle homelessness promoting stability self-sufficiency.</w:t>
      </w:r>
    </w:p>
    <w:bookmarkEnd w:id="21"/>
    <w:bookmarkStart w:id="22" w:name="X149544ce30d2ee07a861db0c94518ba8a57bfd4"/>
    <w:p>
      <w:pPr>
        <w:pStyle w:val="Heading2"/>
      </w:pPr>
      <w:r>
        <w:t xml:space="preserve">Mental Health Support in a Diverse Population</w:t>
      </w:r>
    </w:p>
    <w:p>
      <w:pPr>
        <w:pStyle w:val="FirstParagraph"/>
      </w:pPr>
      <w:r>
        <w:t xml:space="preserve">Sydney’s population comprises diverse ethnic linguistic backgrounds reflecting global migration patterns. Social workers provide crucial mental health support tailored to individuals’ cultural contexts language needs life experiences addressing stigma around seeking help particularly among non-English speaking communities.</w:t>
      </w:r>
    </w:p>
    <w:p>
      <w:pPr>
        <w:pStyle w:val="BodyText"/>
      </w:pPr>
      <w:r>
        <w:t xml:space="preserve">The National Disability Insurance Scheme NDIS has expanded access disability-related supports across Australia including Sydney social workers often facilitate referrals coordinate care plans assist participants accessing employment education recreational activities fostering inclusion participation society. Additionally post-migration adjustment stresses trauma refugees asylum seekers necessitate specialized psycho-social interventions recognizing impact displacement upon individual family dynamics community cohesion.</w:t>
      </w:r>
    </w:p>
    <w:bookmarkEnd w:id="22"/>
    <w:bookmarkStart w:id="23" w:name="child-protection-and-family-services"/>
    <w:p>
      <w:pPr>
        <w:pStyle w:val="Heading2"/>
      </w:pPr>
      <w:r>
        <w:t xml:space="preserve">Child Protection and Family Services</w:t>
      </w:r>
    </w:p>
    <w:p>
      <w:pPr>
        <w:pStyle w:val="FirstParagraph"/>
      </w:pPr>
      <w:r>
        <w:t xml:space="preserve">Safeguarding children vulnerable families forms integral part social work mandate Australia Sydney faces challenges related child neglect abuse domestic violence poverty affecting parenting capacity. Child protection officers investigate allegations ensure safety implement prevention strategies promoting positive parenting skills enhancing family resilience preventing entry into care system unnecessarily.</w:t>
      </w:r>
    </w:p>
    <w:p>
      <w:pPr>
        <w:pStyle w:val="BodyText"/>
      </w:pPr>
      <w:r>
        <w:t xml:space="preserve">Furthermore foster carer support services address needs looked-after children ensuring permanency planning aligns best interests young people maintaining connections biological families where possible supporting kinship caregivers understanding complex dynamics arising separation.</w:t>
      </w:r>
    </w:p>
    <w:bookmarkEnd w:id="23"/>
    <w:bookmarkStart w:id="24" w:name="X2ba718be573f01eef2ec4d71f04be94b2289253"/>
    <w:p>
      <w:pPr>
        <w:pStyle w:val="Heading2"/>
      </w:pPr>
      <w:r>
        <w:t xml:space="preserve">Ethical Practice and Professional Regulation</w:t>
      </w:r>
    </w:p>
    <w:p>
      <w:pPr>
        <w:pStyle w:val="FirstParagraph"/>
      </w:pPr>
      <w:r>
        <w:t xml:space="preserve">Social workers operating within Australia adhere strict ethical guidelines set forth by Australian Association Social Workers AASW). These principles emphasize human rights social justice dignity worth individuals groups confidentiality integrity professional boundaries continuous learning reflecting evolving best practices ensuring accountability transparency service delivery.</w:t>
      </w:r>
    </w:p>
    <w:p>
      <w:pPr>
        <w:pStyle w:val="BodyText"/>
      </w:pPr>
      <w:r>
        <w:t xml:space="preserve">In Sydney this translates into rigorous supervision ongoing professional development adhering legislative frameworks such as Privacy Act 1988 mandatory reporting laws relating suspected harm children vulnerable adults maintaining up-to-date knowledge relevant policies impacting practice areas youth justice aged care disability services etcetera.</w:t>
      </w:r>
    </w:p>
    <w:bookmarkEnd w:id="24"/>
    <w:bookmarkStart w:id="25" w:name="collaboration-across-sectors"/>
    <w:p>
      <w:pPr>
        <w:pStyle w:val="Heading2"/>
      </w:pPr>
      <w:r>
        <w:t xml:space="preserve">Collaboration Across Sectors</w:t>
      </w:r>
    </w:p>
    <w:p>
      <w:pPr>
        <w:pStyle w:val="FirstParagraph"/>
      </w:pPr>
      <w:r>
        <w:t xml:space="preserve">Effective social work requires interdisciplinary collaboration involving health professionals educators legal practitioners policymakers engaging stakeholders creating comprehensive responses multifaceted problems confronting individuals families communities. In Sydney example partnerships between local councils hospitals schools NGOs enable seamless referrals holistic assessments tailored interventions maximizing resource utilization minimizing duplication efforts enhancing outcomes target populations served.</w:t>
      </w:r>
    </w:p>
    <w:bookmarkEnd w:id="25"/>
    <w:bookmarkStart w:id="26" w:name="conclusion"/>
    <w:p>
      <w:pPr>
        <w:pStyle w:val="Heading2"/>
      </w:pPr>
      <w:r>
        <w:t xml:space="preserve">Conclusion</w:t>
      </w:r>
    </w:p>
    <w:p>
      <w:pPr>
        <w:pStyle w:val="FirstParagraph"/>
      </w:pPr>
      <w:r>
        <w:t xml:space="preserve">Social workers constitute backbone supporting infrastructure enabling millions Australians including those residing Sydney navigate life’s difficulties achieving potential overcoming adversity. Their commitment upholding human rights championing equity justice empowers marginalized voices influences policy decisions shaping future directions society strives towards inclusive harmonious coexistence honoring diversity embracing shared humanity.</w:t>
      </w:r>
    </w:p>
    <w:p>
      <w:pPr>
        <w:pStyle w:val="BodyText"/>
      </w:pPr>
      <w:r>
        <w:t xml:space="preserve">As Australia continues evolve facing new challenges climate change technological advancements demographic shifts social work profession remain steadfastly dedicated adapting innovating responding effectively ensuring no one left behind. Through compassion knowledge resilience social workers continue transform lives strengthening fabric communities across Australia especially bustling vibrant metropolis known world Sydney.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Australia Sydney</dc:title>
  <dc:creator/>
  <dc:language>en</dc:language>
  <cp:keywords/>
  <dcterms:created xsi:type="dcterms:W3CDTF">2026-07-29T05:10:58Z</dcterms:created>
  <dcterms:modified xsi:type="dcterms:W3CDTF">2026-07-29T05:10:58Z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