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Bangladesh</w:t>
      </w:r>
      <w:r>
        <w:t xml:space="preserve"> </w:t>
      </w:r>
      <w:r>
        <w:t xml:space="preserve">Dhaka</w:t>
      </w:r>
    </w:p>
    <w:bookmarkStart w:id="28" w:name="X64496a354e09c1716737ce14b404ea595d76103"/>
    <w:p>
      <w:pPr>
        <w:pStyle w:val="Heading1"/>
      </w:pPr>
      <w:r>
        <w:t xml:space="preserve">The Role and Impact of the</w:t>
      </w:r>
      <w:r>
        <w:t xml:space="preserve"> </w:t>
      </w:r>
      <w:r>
        <w:t xml:space="preserve">Essay</w:t>
      </w:r>
      <w:r>
        <w:t xml:space="preserve">: Understanding the Critical Function of a Social Worker in Bangladesh Dhaka</w:t>
      </w:r>
    </w:p>
    <w:p>
      <w:pPr>
        <w:pStyle w:val="FirstParagraph"/>
      </w:pPr>
      <w:r>
        <w:t xml:space="preserve">In the bustling, vibrant, yet challenging landscape of modern development, few professions embody the delicate balance between compassion and structural reform as profoundly as that of a social worker. This essay aims to dissect the multifaceted role of a social worker within one of South Asia's most dynamic urban centers: Bangladesh Dhaka. As Dhaka transforms from a traditional city into a sprawling metropolis, the pressure on its infrastructure, economy, and society intensifies. In this context, the figure of the social worker emerges not merely as an aide to those in need, but as a pivotal agent of change who bridges the widening gap between rapid urbanization and human dignity.</w:t>
      </w:r>
    </w:p>
    <w:p>
      <w:pPr>
        <w:pStyle w:val="BodyText"/>
      </w:pPr>
      <w:r>
        <w:t xml:space="preserve">Bangladesh has made remarkable strides in economic development over the past few decades. Dhaka, its capital and heart, serves as a testament to this progress. However, this growth comes at a steep social cost. The city is characterized by extreme density, inadequate sanitation in many areas, significant income inequality, and vulnerability to environmental hazards such as flooding and air pollution. Within this complex ecosystem of opportunity and adversity sits the social worker—a professional dedicated to enhancing human well-being and helping all people meet their basic needs.</w:t>
      </w:r>
    </w:p>
    <w:bookmarkStart w:id="20" w:name="the-evolution-of-social-work-in-dhaka"/>
    <w:p>
      <w:pPr>
        <w:pStyle w:val="Heading2"/>
      </w:pPr>
      <w:r>
        <w:t xml:space="preserve">The Evolution of Social Work in Dhaka</w:t>
      </w:r>
    </w:p>
    <w:p>
      <w:pPr>
        <w:pStyle w:val="FirstParagraph"/>
      </w:pPr>
      <w:r>
        <w:t xml:space="preserve">To understand the current state of a social worker in Bangladesh Dhaka, one must look at its historical roots. The concept of organized social work did not emerge overnight; it evolved alongside the country's struggle for independence and its subsequent development phases. Historically, community support was deeply embedded in familial and religious structures. However, as nuclear families became more common due to rural-to-urban migration into Dhaka, these traditional safety nets eroded. Consequently, formalized social work began to gain traction in Bangladesh Dhaka during the late twentieth century.</w:t>
      </w:r>
    </w:p>
    <w:p>
      <w:pPr>
        <w:pStyle w:val="BodyText"/>
      </w:pPr>
      <w:r>
        <w:t xml:space="preserve">Today, a social worker in Bangladesh Dhaka operates within a hybrid framework. They draw inspiration from Western theories of case management and community organizing but adapt them to the local cultural fabric of Bengali society. This adaptation is crucial because it allows social workers to navigate the hierarchical structures present in Bangladeshi communities effectively. Whether they are employed by non-governmental organizations (NGOs) like BRAC or Grameen, international agencies like UNICEF and WHO, or working within government ministries such as the Ministry of Social Welfare, these professionals face unique challenges specific to Bangladesh Dhaka.</w:t>
      </w:r>
    </w:p>
    <w:bookmarkEnd w:id="20"/>
    <w:bookmarkStart w:id="25" w:name="X6e66d5801f62f340db7957315c2f70ec1703d29"/>
    <w:p>
      <w:pPr>
        <w:pStyle w:val="Heading2"/>
      </w:pPr>
      <w:r>
        <w:t xml:space="preserve">Key Areas of Intervention for a Social Worker in Bangladesh Dhaka</w:t>
      </w:r>
    </w:p>
    <w:p>
      <w:pPr>
        <w:pStyle w:val="FirstParagraph"/>
      </w:pPr>
      <w:r>
        <w:t xml:space="preserve">The scope of practice for a social worker in this region is incredibly broad. One cannot discuss their role without addressing the pressing issues that define life in Dhaka today.</w:t>
      </w:r>
    </w:p>
    <w:bookmarkStart w:id="21" w:name="disaster-response-and-climate-adaptation"/>
    <w:p>
      <w:pPr>
        <w:pStyle w:val="Heading3"/>
      </w:pPr>
      <w:r>
        <w:t xml:space="preserve">1. Disaster Response and Climate Adaptation</w:t>
      </w:r>
    </w:p>
    <w:p>
      <w:pPr>
        <w:pStyle w:val="FirstParagraph"/>
      </w:pPr>
      <w:r>
        <w:t xml:space="preserve">Dhaka is uniquely vulnerable to climate change despite contributing minimally to global emissions. As rural residents flee flooded or drought-stricken lands, they flock to Dhaka, often settling in informal settlements known as slums or char areas within the city limits. A social worker plays a critical role here by coordinating disaster response efforts. They assess vulnerabilities in these densely populated neighborhoods, organize evacuation plans during monsoon seasons, and provide psychosocial support to families who have lost their homes. Their work ensures that aid reaches the most marginalized populations effectively.</w:t>
      </w:r>
    </w:p>
    <w:bookmarkEnd w:id="21"/>
    <w:bookmarkStart w:id="22" w:name="child-protection-and-education"/>
    <w:p>
      <w:pPr>
        <w:pStyle w:val="Heading3"/>
      </w:pPr>
      <w:r>
        <w:t xml:space="preserve">2. Child Protection and Education</w:t>
      </w:r>
    </w:p>
    <w:p>
      <w:pPr>
        <w:pStyle w:val="FirstParagraph"/>
      </w:pPr>
      <w:r>
        <w:t xml:space="preserve">In Bangladesh Dhaka, child labor is a significant concern amidst the informal economy. Many children found working in rickshaw stands, factories, or street vending are products of economic desperation rather than choice. A social worker acts as a protector for these vulnerable youth. They engage with families to understand the root causes of child labor and work towards educational alternatives. In many cases, social workers collaborate with local schools and NGOs to provide scholarships or bridge courses that allow working children to reintegrate into the formal education system.</w:t>
      </w:r>
    </w:p>
    <w:bookmarkEnd w:id="22"/>
    <w:bookmarkStart w:id="23" w:name="womens-empowerment-and-domestic-violence"/>
    <w:p>
      <w:pPr>
        <w:pStyle w:val="Heading3"/>
      </w:pPr>
      <w:r>
        <w:t xml:space="preserve">3. Women’s Empowerment and Domestic Violence</w:t>
      </w:r>
    </w:p>
    <w:p>
      <w:pPr>
        <w:pStyle w:val="FirstParagraph"/>
      </w:pPr>
      <w:r>
        <w:t xml:space="preserve">Social dynamics in Bangladesh Dhaka are slowly shifting regarding gender roles, but patriarchal norms still exert strong influence. Domestic violence remains a prevalent issue that often occurs behind closed doors, away from public scrutiny. A social worker serves as a vital resource for survivors of abuse. They provide legal aid referrals, counseling services, and shelter arrangements if necessary. Furthermore, they conduct community awareness campaigns aimed at changing mindsets about gender equality and women's rights within local neighborhoods in Dhaka.</w:t>
      </w:r>
    </w:p>
    <w:bookmarkEnd w:id="23"/>
    <w:bookmarkStart w:id="24" w:name="mental-health-support"/>
    <w:p>
      <w:pPr>
        <w:pStyle w:val="Heading3"/>
      </w:pPr>
      <w:r>
        <w:t xml:space="preserve">4. Mental Health Support</w:t>
      </w:r>
    </w:p>
    <w:p>
      <w:pPr>
        <w:pStyle w:val="FirstParagraph"/>
      </w:pPr>
      <w:r>
        <w:t xml:space="preserve">Mental health stigma is high in many parts of Bangladesh Dhaka. Depression, anxiety, and trauma are often dismissed as spiritual failings or personal weaknesses rather than medical conditions requiring attention. Social workers are at the forefront of destigmatizing mental health care. By integrating psychological support into community programs—such as vocational training centers for job seekers or senior citizen clubs—social workers normalize conversations around mental health.</w:t>
      </w:r>
    </w:p>
    <w:bookmarkEnd w:id="24"/>
    <w:bookmarkEnd w:id="25"/>
    <w:bookmarkStart w:id="26" w:name="X9b9e4744a13fffd7c4dbd1fb08e772b4c6eb512"/>
    <w:p>
      <w:pPr>
        <w:pStyle w:val="Heading2"/>
      </w:pPr>
      <w:r>
        <w:t xml:space="preserve">The Challenges Faced by a Social Worker in Bangladesh Dhaka</w:t>
      </w:r>
    </w:p>
    <w:p>
      <w:pPr>
        <w:pStyle w:val="FirstParagraph"/>
      </w:pPr>
      <w:r>
        <w:t xml:space="preserve">While the mission of a social worker is noble, their execution in Bangladesh Dhaka is fraught with obstacles. Bureaucratic hurdles can slow down essential services. Funding for social programs is often inconsistent, relying heavily on donor interest rather than sustainable local investment. Additionally, urban sprawl makes it logistically difficult for a social worker to reach every individual who needs assistance.</w:t>
      </w:r>
    </w:p>
    <w:p>
      <w:pPr>
        <w:pStyle w:val="BodyText"/>
      </w:pPr>
      <w:r>
        <w:t xml:space="preserve">There is also the challenge of burnout. The sheer volume of need in Bangladesh Dhaka can be overwhelming. Seeing widespread poverty and suffering daily takes an emotional toll on professionals in this field. Therefore, institutional support systems that prioritize the well-being of social workers themselves are increasingly important to ensure they remain effective in their roles.</w:t>
      </w:r>
    </w:p>
    <w:bookmarkEnd w:id="26"/>
    <w:bookmarkStart w:id="27" w:name="conclusion"/>
    <w:p>
      <w:pPr>
        <w:pStyle w:val="Heading2"/>
      </w:pPr>
      <w:r>
        <w:t xml:space="preserve">Conclusion</w:t>
      </w:r>
    </w:p>
    <w:p>
      <w:pPr>
        <w:pStyle w:val="FirstParagraph"/>
      </w:pPr>
      <w:r>
        <w:t xml:space="preserve">This essay has highlighted the indispensable nature of a social worker in the context of Bangladesh Dhaka. They are not just caregivers but also advocates, educators, and organizers who help shape a more equitable society amidst rapid urbanization. As Dhaka continues to grow economically, its social fabric requires constant reinforcement.</w:t>
      </w:r>
    </w:p>
    <w:p>
      <w:pPr>
        <w:pStyle w:val="BodyText"/>
      </w:pPr>
      <w:r>
        <w:t xml:space="preserve">The profession demands resilience, cultural sensitivity, and deep commitment. For students considering this path or policymakers seeking to strengthen societal infrastructure in Bangladesh Dhaka, recognizing the value of social work is paramount. Investing in the training and support of a social worker is ultimately an investment in the stability and humanity of Bangladesh Dhaka itself. Through their tireless efforts, these professionals ensure that development does not leave people behind, proving that compassion can coexist with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Bangladesh Dhaka</dc:title>
  <dc:creator/>
  <dc:language>en</dc:language>
  <cp:keywords/>
  <dcterms:created xsi:type="dcterms:W3CDTF">2026-07-29T12:29:04Z</dcterms:created>
  <dcterms:modified xsi:type="dcterms:W3CDTF">2026-07-29T12:29:04Z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