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Toronto</w:t>
      </w:r>
    </w:p>
    <w:bookmarkStart w:id="25" w:name="X6bdeeb0dc3671cae18dad72058cde86895817ae"/>
    <w:p>
      <w:pPr>
        <w:pStyle w:val="Heading1"/>
      </w:pPr>
      <w:r>
        <w:t xml:space="preserve">The Vital Role of the Social Worker in Canada Toronto</w:t>
      </w:r>
    </w:p>
    <w:p>
      <w:pPr>
        <w:pStyle w:val="FirstParagraph"/>
      </w:pPr>
      <w:r>
        <w:t xml:space="preserve">Toronto, often recognized as the economic and cultural heart of Canada, is a city defined by its remarkable diversity. As one of the most multicultural cities in North America, it presents a unique landscape of challenges and opportunities for its residents. Within this complex urban environment, the professional title and practice of the</w:t>
      </w:r>
      <w:r>
        <w:t xml:space="preserve"> </w:t>
      </w:r>
      <w:r>
        <w:rPr>
          <w:bCs/>
          <w:b/>
        </w:rPr>
        <w:t xml:space="preserve">Social Worker</w:t>
      </w:r>
      <w:r>
        <w:t xml:space="preserve"> </w:t>
      </w:r>
      <w:r>
        <w:t xml:space="preserve">emerge not merely as a job description but as a critical pillar of social infrastructure. This</w:t>
      </w:r>
      <w:r>
        <w:t xml:space="preserve"> </w:t>
      </w:r>
      <w:r>
        <w:rPr>
          <w:bCs/>
          <w:b/>
        </w:rPr>
        <w:t xml:space="preserve">Essay</w:t>
      </w:r>
      <w:r>
        <w:t xml:space="preserve"> </w:t>
      </w:r>
      <w:r>
        <w:t xml:space="preserve">explores the multifaceted role of social work within the specific context of</w:t>
      </w:r>
      <w:r>
        <w:t xml:space="preserve"> </w:t>
      </w:r>
      <w:r>
        <w:rPr>
          <w:bCs/>
          <w:b/>
        </w:rPr>
        <w:t xml:space="preserve">Canada Toronto</w:t>
      </w:r>
      <w:r>
        <w:t xml:space="preserve">, examining how these professionals navigate systemic barriers, support vulnerable populations, and foster community resilience.</w:t>
      </w:r>
    </w:p>
    <w:bookmarkStart w:id="20" w:name="the-unique-demographic-landscape"/>
    <w:p>
      <w:pPr>
        <w:pStyle w:val="Heading2"/>
      </w:pPr>
      <w:r>
        <w:t xml:space="preserve">The Unique Demographic Landscape</w:t>
      </w:r>
    </w:p>
    <w:p>
      <w:pPr>
        <w:pStyle w:val="FirstParagraph"/>
      </w:pPr>
      <w:r>
        <w:t xml:space="preserve">To understand the necessity of social work in this region, one must first appreciate the demographic reality of modern urban living. In a major metropolitan hub like Toronto, residents hail from hundreds of distinct cultural, linguistic, and socioeconomic backgrounds. For many newcomers to Canada, the transition involves navigating an intricate bureaucracy that governs healthcare, housing rights, and employment regulations. Herein lies the primary function of the local social worker: acting as a bridge between individual needs and systemic resources. Unlike generalized counseling roles in smaller towns or rural areas of</w:t>
      </w:r>
      <w:r>
        <w:t xml:space="preserve"> </w:t>
      </w:r>
      <w:r>
        <w:rPr>
          <w:bCs/>
          <w:b/>
        </w:rPr>
        <w:t xml:space="preserve">Canada Toronto</w:t>
      </w:r>
      <w:r>
        <w:t xml:space="preserve">, social workers in this metropolitan center must possess high levels of cultural competence. They are tasked with understanding how colonial histories, immigration policies, and economic disparities intersect to create specific barriers for marginalized groups.</w:t>
      </w:r>
    </w:p>
    <w:bookmarkEnd w:id="20"/>
    <w:bookmarkStart w:id="21" w:name="addressing-systemic-inequities"/>
    <w:p>
      <w:pPr>
        <w:pStyle w:val="Heading2"/>
      </w:pPr>
      <w:r>
        <w:t xml:space="preserve">Addressing Systemic Inequities</w:t>
      </w:r>
    </w:p>
    <w:p>
      <w:pPr>
        <w:pStyle w:val="FirstParagraph"/>
      </w:pPr>
      <w:r>
        <w:t xml:space="preserve">The practice of social work in Toronto is deeply intertwined with the fight against systemic inequity. The city grapples with significant issues such as homelessness, housing affordability crises, and food insecurity. In this context, a social worker does not simply offer emotional support; they engage in macro-level advocacy alongside micro-level intervention. They collaborate with non-profit organizations, government agencies like the Ministry of Children and Community Services (MCCS), and healthcare institutions to design interventions that address root causes rather than just symptoms. For instance, when dealing with families at risk of losing their housing due to skyrocketing rents, a social worker in Toronto may assist in applying for emergency shelter funding while simultaneously advocating for longer-term policy changes regarding affordable housing standards.</w:t>
      </w:r>
    </w:p>
    <w:bookmarkEnd w:id="21"/>
    <w:bookmarkStart w:id="22" w:name="mental-health-and-crisis-intervention"/>
    <w:p>
      <w:pPr>
        <w:pStyle w:val="Heading2"/>
      </w:pPr>
      <w:r>
        <w:t xml:space="preserve">Mental Health and Crisis Intervention</w:t>
      </w:r>
    </w:p>
    <w:p>
      <w:pPr>
        <w:pStyle w:val="FirstParagraph"/>
      </w:pPr>
      <w:r>
        <w:t xml:space="preserve">Mental health services are another crucial domain where the role of the social worker is indispensable. In a fast-paced urban environment characterized by high stress levels and social isolation, mental health disorders are prevalent among various demographics, including youth, seniors, and immigrants. Social workers provide essential counseling services within hospitals, schools, and community centers across</w:t>
      </w:r>
      <w:r>
        <w:t xml:space="preserve"> </w:t>
      </w:r>
      <w:r>
        <w:rPr>
          <w:bCs/>
          <w:b/>
        </w:rPr>
        <w:t xml:space="preserve">Canada Toronto</w:t>
      </w:r>
      <w:r>
        <w:t xml:space="preserve">. They utilize evidence-based practices to help individuals cope with trauma anxiety and depression. Furthermore, they play a pivotal role in crisis intervention teams responding to domestic violence situations or suicidal ideation. By integrating clinical expertise with an understanding of social determinants of health—such as access to transportation or language barriers—they ensure that mental health care is accessible and effective for all citizens.</w:t>
      </w:r>
    </w:p>
    <w:bookmarkEnd w:id="22"/>
    <w:bookmarkStart w:id="23" w:name="X1e568cfa1be4413238b4e007f9d0b58a787714b"/>
    <w:p>
      <w:pPr>
        <w:pStyle w:val="Heading2"/>
      </w:pPr>
      <w:r>
        <w:t xml:space="preserve">The Mandated Role in Child and Family Welfare</w:t>
      </w:r>
    </w:p>
    <w:p>
      <w:pPr>
        <w:pStyle w:val="FirstParagraph"/>
      </w:pPr>
      <w:r>
        <w:t xml:space="preserve">A significant portion of social work in Toronto involves child welfare. Given the city's diverse population, agencies must handle cases with sensitivity to cultural nuances while ensuring the safety and well-being of children. Social workers investigate reports of abuse or neglect, but their ultimate goal is family preservation whenever possible. They connect parents with resources such as parenting classes, addiction treatment programs, and financial assistance to strengthen family units before resorting to removal services. This preventive approach is vital in</w:t>
      </w:r>
      <w:r>
        <w:t xml:space="preserve"> </w:t>
      </w:r>
      <w:r>
        <w:rPr>
          <w:bCs/>
          <w:b/>
        </w:rPr>
        <w:t xml:space="preserve">Canada Toronto</w:t>
      </w:r>
      <w:r>
        <w:t xml:space="preserve">, where the justice system and child welfare departments are constantly seeking ways to reduce disproportionate representation of Indigenous children and children from racialized communities within the care system.</w:t>
      </w:r>
    </w:p>
    <w:bookmarkEnd w:id="23"/>
    <w:bookmarkStart w:id="24" w:name="X281119c30d4cd7ff6bde81d6006a75117ce0c20"/>
    <w:p>
      <w:pPr>
        <w:pStyle w:val="Heading2"/>
      </w:pPr>
      <w:r>
        <w:t xml:space="preserve">Campus Community Resilience and Future Directions</w:t>
      </w:r>
    </w:p>
    <w:p>
      <w:pPr>
        <w:pStyle w:val="FirstParagraph"/>
      </w:pPr>
      <w:r>
        <w:t xml:space="preserve">Looking forward, the definition of social work in this region continues to evolve. With increasing urbanization and technological integration, digital literacy has become a new frontier for social services. Social workers must now also guide clients through digital systems for benefits applications or tele-health consultations. Moreover, they are increasingly involved in climate justice initiatives, recognizing that environmental changes disproportionately affect low-income neighborhoods in Toronto.</w:t>
      </w:r>
    </w:p>
    <w:p>
      <w:pPr>
        <w:pStyle w:val="BodyText"/>
      </w:pPr>
      <w:r>
        <w:t xml:space="preserve">In conclusion, the profession of the social worker is central to the fabric of society in</w:t>
      </w:r>
      <w:r>
        <w:t xml:space="preserve"> </w:t>
      </w:r>
      <w:r>
        <w:rPr>
          <w:bCs/>
          <w:b/>
        </w:rPr>
        <w:t xml:space="preserve">Canada Toronto</w:t>
      </w:r>
      <w:r>
        <w:t xml:space="preserve">. They operate at the intersection of policy and practice, providing essential support to those who might otherwise fall through the cracks. Whether addressing immediate crises such as homelessness or working on long-term strategies for mental health equity, these professionals embody the values of social justice and human rights. As Toronto continues to grow and diversify, the demand for skilled</w:t>
      </w:r>
      <w:r>
        <w:t xml:space="preserve"> </w:t>
      </w:r>
      <w:r>
        <w:rPr>
          <w:bCs/>
          <w:b/>
        </w:rPr>
        <w:t xml:space="preserve">Social Worker</w:t>
      </w:r>
      <w:r>
        <w:t xml:space="preserve"> </w:t>
      </w:r>
      <w:r>
        <w:t xml:space="preserve">practitioners will only increase. This</w:t>
      </w:r>
      <w:r>
        <w:t xml:space="preserve"> </w:t>
      </w:r>
      <w:r>
        <w:rPr>
          <w:bCs/>
          <w:b/>
        </w:rPr>
        <w:t xml:space="preserve">Essay</w:t>
      </w:r>
      <w:r>
        <w:t xml:space="preserve"> </w:t>
      </w:r>
      <w:r>
        <w:t xml:space="preserve">highlights that their work is not just about managing deficits but about empowering communities to thrive in one of Canada's most dynamic cities.</w:t>
      </w:r>
    </w:p>
    <w:p>
      <w:pPr>
        <w:pStyle w:val="BodyText"/>
      </w:pPr>
      <w:r>
        <w:t xml:space="preserve">The dedication of social workers ensures that the promise of inclusivity and support inherent in Canadian values is realized on the ground level, making Toronto a more humane and equitable place for all its inhabitants.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Canada Toronto</dc:title>
  <dc:creator/>
  <dc:language>en</dc:language>
  <cp:keywords/>
  <dcterms:created xsi:type="dcterms:W3CDTF">2026-07-29T02:47:43Z</dcterms:created>
  <dcterms:modified xsi:type="dcterms:W3CDTF">2026-07-29T02:47:43Z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