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a5fa0f1fb3bc5b297e912b159e686fc4fc55eec"/>
    <w:p>
      <w:pPr>
        <w:pStyle w:val="Heading1"/>
      </w:pPr>
      <w:r>
        <w:t xml:space="preserve">The Evolving Role of the Social Worker in China, Beijing</w:t>
      </w:r>
    </w:p>
    <w:p>
      <w:pPr>
        <w:pStyle w:val="FirstParagraph"/>
      </w:pPr>
      <w:r>
        <w:t xml:space="preserve">In the rapidly transforming landscape of modern urbanization, few professions have undergone as significant a metamorphosis as that of the</w:t>
      </w:r>
      <w:r>
        <w:t xml:space="preserve"> </w:t>
      </w:r>
      <w:r>
        <w:rPr>
          <w:bCs/>
          <w:b/>
        </w:rPr>
        <w:t xml:space="preserve">Social Worker</w:t>
      </w:r>
      <w:r>
        <w:t xml:space="preserve">. Nowhere is this transformation more pronounced than in</w:t>
      </w:r>
      <w:r>
        <w:t xml:space="preserve"> </w:t>
      </w:r>
      <w:r>
        <w:rPr>
          <w:bCs/>
          <w:b/>
        </w:rPr>
        <w:t xml:space="preserve">China Beijing</w:t>
      </w:r>
      <w:r>
        <w:t xml:space="preserve">, a megacity that serves as both the political heart and a cultural melting pot of the People's Republic. As Beijing grapples with the complexities of demographic shifts, social stratification, and mental health awareness, the role of the</w:t>
      </w:r>
      <w:r>
        <w:t xml:space="preserve"> </w:t>
      </w:r>
      <w:r>
        <w:rPr>
          <w:bCs/>
          <w:b/>
        </w:rPr>
        <w:t xml:space="preserve">Social Worker</w:t>
      </w:r>
      <w:r>
        <w:t xml:space="preserve"> </w:t>
      </w:r>
      <w:r>
        <w:t xml:space="preserve">has evolved from a peripheral administrative function to a central pillar of community stability and individual well-being. This essay explores the historical context, current challenges, and future potential of social work within this unique urban environment.</w:t>
      </w:r>
    </w:p>
    <w:bookmarkStart w:id="20" w:name="Xd56447fdec9128de7fb06e6fcc597164cc56e5b"/>
    <w:p>
      <w:pPr>
        <w:pStyle w:val="Heading2"/>
      </w:pPr>
      <w:r>
        <w:t xml:space="preserve">Historical Context: From Danwei to Community</w:t>
      </w:r>
    </w:p>
    <w:p>
      <w:pPr>
        <w:pStyle w:val="FirstParagraph"/>
      </w:pPr>
      <w:r>
        <w:t xml:space="preserve">To understand the contemporary</w:t>
      </w:r>
      <w:r>
        <w:t xml:space="preserve"> </w:t>
      </w:r>
      <w:r>
        <w:rPr>
          <w:bCs/>
          <w:b/>
        </w:rPr>
        <w:t xml:space="preserve">Social Worker</w:t>
      </w:r>
      <w:r>
        <w:t xml:space="preserve">, one must first look at the historical structure of social welfare in</w:t>
      </w:r>
      <w:r>
        <w:t xml:space="preserve"> </w:t>
      </w:r>
      <w:r>
        <w:rPr>
          <w:bCs/>
          <w:b/>
        </w:rPr>
        <w:t xml:space="preserve">China Beijing</w:t>
      </w:r>
      <w:r>
        <w:t xml:space="preserve">. For decades, China operated under a socialist system where work units, known as "Danwei," provided comprehensive care for their employees. Housing, healthcare, education, and even dispute resolution were managed internally by the employer. In this context, professional social work was largely unnecessary because the state and the collective bore full responsibility for individual welfare.</w:t>
      </w:r>
    </w:p>
    <w:p>
      <w:pPr>
        <w:pStyle w:val="BodyText"/>
      </w:pPr>
      <w:r>
        <w:t xml:space="preserve">However, with economic reforms initiated in 1978 and accelerating into the 21st century, Danwei systems dissolved or significantly reduced their social functions. As Beijing expanded horizontally and vertically, absorbing rural migrants and fostering a mobile urban population, the safety net of the Danwei vanished. This created a vacuum in social services that required new mechanisms to address issues such as unemployment support, elderly care, and youth counseling. The emergence of professional</w:t>
      </w:r>
      <w:r>
        <w:t xml:space="preserve"> </w:t>
      </w:r>
      <w:r>
        <w:rPr>
          <w:bCs/>
          <w:b/>
        </w:rPr>
        <w:t xml:space="preserve">Social Worker</w:t>
      </w:r>
      <w:r>
        <w:t xml:space="preserve"> </w:t>
      </w:r>
      <w:r>
        <w:t xml:space="preserve">roles in</w:t>
      </w:r>
      <w:r>
        <w:t xml:space="preserve"> </w:t>
      </w:r>
      <w:r>
        <w:rPr>
          <w:bCs/>
          <w:b/>
        </w:rPr>
        <w:t xml:space="preserve">China Beijing</w:t>
      </w:r>
      <w:r>
        <w:t xml:space="preserve"> </w:t>
      </w:r>
      <w:r>
        <w:t xml:space="preserve">was thus not merely an importation of Western practices but a necessary adaptation to fill the gaps left by institutional reform.</w:t>
      </w:r>
    </w:p>
    <w:bookmarkEnd w:id="20"/>
    <w:bookmarkStart w:id="21" w:name="X60ef382ab0871e6b1b2cc4c09f40480fc09e289"/>
    <w:p>
      <w:pPr>
        <w:pStyle w:val="Heading2"/>
      </w:pPr>
      <w:r>
        <w:t xml:space="preserve">The Professionalization of Social Work in Beijing</w:t>
      </w:r>
    </w:p>
    <w:p>
      <w:pPr>
        <w:pStyle w:val="FirstParagraph"/>
      </w:pPr>
      <w:r>
        <w:t xml:space="preserve">In recent years, the government has actively promoted the professionalization of social work as part of its "Social Governance" strategy. In</w:t>
      </w:r>
      <w:r>
        <w:t xml:space="preserve"> </w:t>
      </w:r>
      <w:r>
        <w:rPr>
          <w:bCs/>
          <w:b/>
        </w:rPr>
        <w:t xml:space="preserve">China Beijing</w:t>
      </w:r>
      <w:r>
        <w:t xml:space="preserve">, this has manifested through increased funding for community centers and the establishment of standardized certification processes for</w:t>
      </w:r>
      <w:r>
        <w:t xml:space="preserve"> </w:t>
      </w:r>
      <w:r>
        <w:rPr>
          <w:bCs/>
          <w:b/>
        </w:rPr>
        <w:t xml:space="preserve">Social Worker</w:t>
      </w:r>
      <w:r>
        <w:t xml:space="preserve"> </w:t>
      </w:r>
      <w:r>
        <w:t xml:space="preserve">practitioners. The municipal government recognized that managing a population exceeding 21 million people requires more than rigid administrative control; it demands empathetic, professional intervention.</w:t>
      </w:r>
    </w:p>
    <w:p>
      <w:pPr>
        <w:pStyle w:val="BodyText"/>
      </w:pPr>
      <w:r>
        <w:t xml:space="preserve">This shift is evident in the proliferation of "Shegong" (social worker) stations within residential communities. Unlike traditional neighborhood committees, which often focused on surveillance and census data, these new spaces are designed for service delivery. Here, trained</w:t>
      </w:r>
      <w:r>
        <w:t xml:space="preserve"> </w:t>
      </w:r>
      <w:r>
        <w:rPr>
          <w:bCs/>
          <w:b/>
        </w:rPr>
        <w:t xml:space="preserve">Social Worker</w:t>
      </w:r>
      <w:r>
        <w:t xml:space="preserve"> </w:t>
      </w:r>
      <w:r>
        <w:t xml:space="preserve">professionals engage with residents to mediate disputes, organize community activities, and provide targeted support for vulnerable groups. This localization of social work allows for a more nuanced understanding of local needs within the diverse fabric of</w:t>
      </w:r>
      <w:r>
        <w:t xml:space="preserve"> </w:t>
      </w:r>
      <w:r>
        <w:rPr>
          <w:bCs/>
          <w:b/>
        </w:rPr>
        <w:t xml:space="preserve">China Beijing</w:t>
      </w:r>
      <w:r>
        <w:t xml:space="preserve">.</w:t>
      </w:r>
    </w:p>
    <w:bookmarkEnd w:id="21"/>
    <w:bookmarkStart w:id="22" w:name="X62a89f3a6d4dbb63309392465ee2adbab540bde"/>
    <w:p>
      <w:pPr>
        <w:pStyle w:val="Heading2"/>
      </w:pPr>
      <w:r>
        <w:t xml:space="preserve">Vulnerable Populations and Targeted Interventions</w:t>
      </w:r>
    </w:p>
    <w:p>
      <w:pPr>
        <w:pStyle w:val="FirstParagraph"/>
      </w:pPr>
      <w:r>
        <w:t xml:space="preserve">The scope of practice for a</w:t>
      </w:r>
      <w:r>
        <w:t xml:space="preserve"> </w:t>
      </w:r>
      <w:r>
        <w:rPr>
          <w:bCs/>
          <w:b/>
        </w:rPr>
        <w:t xml:space="preserve">Social Worker</w:t>
      </w:r>
      <w:r>
        <w:t xml:space="preserve"> </w:t>
      </w:r>
      <w:r>
        <w:t xml:space="preserve">in</w:t>
      </w:r>
      <w:r>
        <w:t xml:space="preserve"> </w:t>
      </w:r>
      <w:r>
        <w:rPr>
          <w:bCs/>
          <w:b/>
        </w:rPr>
        <w:t xml:space="preserve">China Beijing</w:t>
      </w:r>
      <w:r>
        <w:t xml:space="preserve"> </w:t>
      </w:r>
      <w:r>
        <w:t xml:space="preserve">is broad, addressing several critical demographic groups. One primary focus is the elderly population. With China facing a rapid aging crisis, many seniors live alone or in intergenerational households where traditional filial piety practices are strained by modern work demands.</w:t>
      </w:r>
      <w:r>
        <w:t xml:space="preserve"> </w:t>
      </w:r>
      <w:r>
        <w:rPr>
          <w:bCs/>
          <w:b/>
        </w:rPr>
        <w:t xml:space="preserve">Social Worker</w:t>
      </w:r>
      <w:r>
        <w:t xml:space="preserve"> </w:t>
      </w:r>
      <w:r>
        <w:t xml:space="preserve">programs in Beijing have developed innovative models for community-based elder care, offering not just physical assistance but also companionship and psychological support to combat loneliness.</w:t>
      </w:r>
    </w:p>
    <w:p>
      <w:pPr>
        <w:pStyle w:val="BodyText"/>
      </w:pPr>
      <w:r>
        <w:t xml:space="preserve">Another critical area is the welfare of left-behind children and migrant youth. As millions of workers move to</w:t>
      </w:r>
      <w:r>
        <w:t xml:space="preserve"> </w:t>
      </w:r>
      <w:r>
        <w:rPr>
          <w:bCs/>
          <w:b/>
        </w:rPr>
        <w:t xml:space="preserve">China Beijing</w:t>
      </w:r>
      <w:r>
        <w:t xml:space="preserve"> </w:t>
      </w:r>
      <w:r>
        <w:t xml:space="preserve">for economic opportunities, many leave their families in rural provinces. While some bring their children, these migrant youth often face educational barriers and social exclusion due to the Hukou (household registration) system.</w:t>
      </w:r>
      <w:r>
        <w:t xml:space="preserve"> </w:t>
      </w:r>
      <w:r>
        <w:rPr>
          <w:bCs/>
          <w:b/>
        </w:rPr>
        <w:t xml:space="preserve">Social Worker</w:t>
      </w:r>
      <w:r>
        <w:t xml:space="preserve"> </w:t>
      </w:r>
      <w:r>
        <w:t xml:space="preserve">initiatives in Beijing provide after-school tutoring, mental health counseling, and integration programs to help these children navigate the complexities of urban life. Additionally,</w:t>
      </w:r>
      <w:r>
        <w:rPr>
          <w:bCs/>
          <w:b/>
        </w:rPr>
        <w:t xml:space="preserve">Social Worker</w:t>
      </w:r>
      <w:r>
        <w:t xml:space="preserve"> </w:t>
      </w:r>
      <w:r>
        <w:t xml:space="preserve">professionals are increasingly involved in addressing the mental health stigma that persists in Chinese society, offering confidential counseling services that respect cultural sensitivities while promoting emotional well-being.</w:t>
      </w:r>
    </w:p>
    <w:bookmarkEnd w:id="22"/>
    <w:bookmarkStart w:id="23" w:name="cultural-challenges-and-adaptation"/>
    <w:p>
      <w:pPr>
        <w:pStyle w:val="Heading2"/>
      </w:pPr>
      <w:r>
        <w:t xml:space="preserve">Cultural Challenges and Adaptation</w:t>
      </w:r>
    </w:p>
    <w:p>
      <w:pPr>
        <w:pStyle w:val="FirstParagraph"/>
      </w:pPr>
      <w:r>
        <w:t xml:space="preserve">The practice of social work in</w:t>
      </w:r>
      <w:r>
        <w:t xml:space="preserve"> </w:t>
      </w:r>
      <w:r>
        <w:rPr>
          <w:bCs/>
          <w:b/>
        </w:rPr>
        <w:t xml:space="preserve">China Beijing</w:t>
      </w:r>
      <w:r>
        <w:t xml:space="preserve"> </w:t>
      </w:r>
      <w:r>
        <w:t xml:space="preserve">is not without its challenges. There is often a tension between the individualistic approach often associated with Western social work theory and the collectivist values deeply ingrained in Chinese culture. A</w:t>
      </w:r>
      <w:r>
        <w:t xml:space="preserve"> </w:t>
      </w:r>
      <w:r>
        <w:rPr>
          <w:bCs/>
          <w:b/>
        </w:rPr>
        <w:t xml:space="preserve">Social Worker</w:t>
      </w:r>
      <w:r>
        <w:t xml:space="preserve"> </w:t>
      </w:r>
      <w:r>
        <w:t xml:space="preserve">must navigate this delicate balance, advocating for individual rights while respecting family hierarchy and community harmony. Furthermore, public awareness of social work remains limited in some sectors; many residents still view social workers as mere government bureaucrats rather than skilled professionals.</w:t>
      </w:r>
    </w:p>
    <w:p>
      <w:pPr>
        <w:pStyle w:val="BodyText"/>
      </w:pPr>
      <w:r>
        <w:t xml:space="preserve">To overcome these hurdles,</w:t>
      </w:r>
      <w:r>
        <w:t xml:space="preserve"> </w:t>
      </w:r>
      <w:r>
        <w:rPr>
          <w:bCs/>
          <w:b/>
        </w:rPr>
        <w:t xml:space="preserve">Social Worker</w:t>
      </w:r>
      <w:r>
        <w:t xml:space="preserve"> </w:t>
      </w:r>
      <w:r>
        <w:t xml:space="preserve">training in Beijing has begun to emphasize "Sinicization" of the profession. This involves adapting theoretical frameworks to fit local cultural contexts, emphasizing harmony-building and family mediation over strict adversarial advocacy. By grounding their practice in Confucian values such as benevolence (Ren) and righteousness (Yi),</w:t>
      </w:r>
      <w:r>
        <w:t xml:space="preserve"> </w:t>
      </w:r>
      <w:r>
        <w:rPr>
          <w:bCs/>
          <w:b/>
        </w:rPr>
        <w:t xml:space="preserve">Social Worker</w:t>
      </w:r>
      <w:r>
        <w:t xml:space="preserve"> </w:t>
      </w:r>
      <w:r>
        <w:t xml:space="preserve">professionals can build greater trust with clients in</w:t>
      </w:r>
      <w:r>
        <w:t xml:space="preserve"> </w:t>
      </w:r>
      <w:r>
        <w:rPr>
          <w:bCs/>
          <w:b/>
        </w:rPr>
        <w:t xml:space="preserve">China Beijing</w:t>
      </w:r>
      <w:r>
        <w:t xml:space="preserve">.</w:t>
      </w:r>
    </w:p>
    <w:bookmarkEnd w:id="23"/>
    <w:bookmarkStart w:id="24" w:name="Xdc955a287f8063b1736d98d809f517a94b14716"/>
    <w:p>
      <w:pPr>
        <w:pStyle w:val="Heading2"/>
      </w:pPr>
      <w:r>
        <w:t xml:space="preserve">Future Outlook: Technology and Integration</w:t>
      </w:r>
    </w:p>
    <w:p>
      <w:pPr>
        <w:pStyle w:val="FirstParagraph"/>
      </w:pPr>
      <w:r>
        <w:t xml:space="preserve">The future of social work in</w:t>
      </w:r>
      <w:r>
        <w:t xml:space="preserve"> </w:t>
      </w:r>
      <w:r>
        <w:rPr>
          <w:bCs/>
          <w:b/>
        </w:rPr>
        <w:t xml:space="preserve">China Beijing</w:t>
      </w:r>
      <w:r>
        <w:t xml:space="preserve"> </w:t>
      </w:r>
      <w:r>
        <w:t xml:space="preserve">looks toward greater integration with technology and interdisciplinary collaboration. Smart city initiatives are being leveraged to connect</w:t>
      </w:r>
      <w:r>
        <w:t xml:space="preserve"> </w:t>
      </w:r>
      <w:r>
        <w:rPr>
          <w:bCs/>
          <w:b/>
        </w:rPr>
        <w:t xml:space="preserve">Social Worker</w:t>
      </w:r>
      <w:r>
        <w:t xml:space="preserve">s with data on community needs, allowing for more proactive rather than reactive service delivery. For instance, digital platforms can identify elderly residents who may need immediate assistance based on changes in their daily routines or utility usage.</w:t>
      </w:r>
    </w:p>
    <w:p>
      <w:pPr>
        <w:pStyle w:val="BodyText"/>
      </w:pPr>
      <w:r>
        <w:t xml:space="preserve">Moreover, as Beijing continues to host international events and maintain its status as a global hub, the demand for culturally competent</w:t>
      </w:r>
      <w:r>
        <w:t xml:space="preserve"> </w:t>
      </w:r>
      <w:r>
        <w:rPr>
          <w:bCs/>
          <w:b/>
        </w:rPr>
        <w:t xml:space="preserve">Social Worker</w:t>
      </w:r>
      <w:r>
        <w:t xml:space="preserve">s will rise. These professionals will play a crucial role in integrating expatriates and facilitating cross-cultural understanding within the city's diverse neighborhoods. The government’s continued investment in social governance suggests that the role of the</w:t>
      </w:r>
      <w:r>
        <w:t xml:space="preserve"> </w:t>
      </w:r>
      <w:r>
        <w:rPr>
          <w:bCs/>
          <w:b/>
        </w:rPr>
        <w:t xml:space="preserve">Social Worker</w:t>
      </w:r>
      <w:r>
        <w:t xml:space="preserve"> </w:t>
      </w:r>
      <w:r>
        <w:t xml:space="preserve">will only expand, becoming an indispensable component of urban management.</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Social Worker</w:t>
      </w:r>
      <w:r>
        <w:t xml:space="preserve"> </w:t>
      </w:r>
      <w:r>
        <w:t xml:space="preserve">in</w:t>
      </w:r>
      <w:r>
        <w:t xml:space="preserve"> </w:t>
      </w:r>
      <w:r>
        <w:rPr>
          <w:bCs/>
          <w:b/>
        </w:rPr>
        <w:t xml:space="preserve">China Beijing</w:t>
      </w:r>
      <w:r>
        <w:t xml:space="preserve"> </w:t>
      </w:r>
      <w:r>
        <w:t xml:space="preserve">stands at a pivotal juncture. It is transitioning from an experimental concept to a normalized and essential public service. By addressing the needs of the elderly, migrant populations, and those struggling with mental health, social workers contribute significantly to social stability and individual dignity. While challenges regarding cultural adaptation and public perception remain, the trajectory is clear: as</w:t>
      </w:r>
      <w:r>
        <w:t xml:space="preserve"> </w:t>
      </w:r>
      <w:r>
        <w:rPr>
          <w:bCs/>
          <w:b/>
        </w:rPr>
        <w:t xml:space="preserve">China Beijing</w:t>
      </w:r>
      <w:r>
        <w:t xml:space="preserve"> </w:t>
      </w:r>
      <w:r>
        <w:t xml:space="preserve">continues to modernize, it will increasingly rely on the empathy, expertise, and strategic intervention of professional</w:t>
      </w:r>
      <w:r>
        <w:t xml:space="preserve"> </w:t>
      </w:r>
      <w:r>
        <w:rPr>
          <w:bCs/>
          <w:b/>
        </w:rPr>
        <w:t xml:space="preserve">Social Worker</w:t>
      </w:r>
      <w:r>
        <w:t xml:space="preserve">s to build a more inclusive and harmonious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China, Beijing: Bridging Tradition and Modernity</dc:title>
  <dc:creator/>
  <cp:keywords/>
  <dcterms:created xsi:type="dcterms:W3CDTF">2026-07-29T07:40:53Z</dcterms:created>
  <dcterms:modified xsi:type="dcterms:W3CDTF">2026-07-29T07:40:53Z</dcterms:modified>
</cp:coreProperties>
</file>

<file path=docProps/custom.xml><?xml version="1.0" encoding="utf-8"?>
<Properties xmlns="http://schemas.openxmlformats.org/officeDocument/2006/custom-properties" xmlns:vt="http://schemas.openxmlformats.org/officeDocument/2006/docPropsVTypes"/>
</file>