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India</w:t>
      </w:r>
      <w:r>
        <w:t xml:space="preserve"> </w:t>
      </w:r>
      <w:r>
        <w:t xml:space="preserve">Bangalore</w:t>
      </w:r>
    </w:p>
    <w:bookmarkStart w:id="27" w:name="X65d7b29a666e6ee081f135991934bb481c63ca1"/>
    <w:p>
      <w:pPr>
        <w:pStyle w:val="Heading1"/>
      </w:pPr>
      <w:r>
        <w:t xml:space="preserve">The Compassionate Vanguard: The Role of the</w:t>
      </w:r>
      <w:r>
        <w:t xml:space="preserve"> </w:t>
      </w:r>
      <w:r>
        <w:rPr>
          <w:bCs/>
          <w:b/>
        </w:rPr>
        <w:t xml:space="preserve">Social Worker</w:t>
      </w:r>
      <w:r>
        <w:t xml:space="preserve"> </w:t>
      </w:r>
      <w:r>
        <w:t xml:space="preserve">in the Dynamic Landscape of</w:t>
      </w:r>
      <w:r>
        <w:t xml:space="preserve"> </w:t>
      </w:r>
      <w:r>
        <w:rPr>
          <w:bCs/>
          <w:b/>
        </w:rPr>
        <w:t xml:space="preserve">India Bangalore</w:t>
      </w:r>
    </w:p>
    <w:p>
      <w:pPr>
        <w:pStyle w:val="FirstParagraph"/>
      </w:pPr>
      <w:r>
        <w:rPr>
          <w:iCs/>
          <w:i/>
        </w:rPr>
        <w:t xml:space="preserve">An Essay on Community Development, Social Justice, and Humanitarian Service in One of Asia’s Fastest-Growing Metropolises.</w:t>
      </w:r>
    </w:p>
    <w:bookmarkStart w:id="20" w:name="the-modern-metropolis-and-its-shadows"/>
    <w:p>
      <w:pPr>
        <w:pStyle w:val="Heading2"/>
      </w:pPr>
      <w:r>
        <w:t xml:space="preserve">The Modern Metropolis and Its Shadows</w:t>
      </w:r>
    </w:p>
    <w:p>
      <w:pPr>
        <w:pStyle w:val="FirstParagraph"/>
      </w:pPr>
      <w:r>
        <w:t xml:space="preserve">In the contemporary era of global development, few cities epitomize the collision of rapid technological advancement and traditional societal structures as vividly as</w:t>
      </w:r>
      <w:r>
        <w:t xml:space="preserve"> </w:t>
      </w:r>
      <w:r>
        <w:rPr>
          <w:bCs/>
          <w:b/>
        </w:rPr>
        <w:t xml:space="preserve">India Bangalore</w:t>
      </w:r>
      <w:r>
        <w:t xml:space="preserve">. Known globally as the "Silicon Valley of India," this city has transformed from a serene garden retreat into one of Asia’s most dynamic economic hubs. However, amidst the gleaming glass facades of tech parks and the booming startup ecosystem, there lies a complex tapestry of social realities that often goes unnoticed by the casual observer. It is within this intricate socio-economic landscape that the</w:t>
      </w:r>
      <w:r>
        <w:t xml:space="preserve"> </w:t>
      </w:r>
      <w:r>
        <w:rPr>
          <w:bCs/>
          <w:b/>
        </w:rPr>
        <w:t xml:space="preserve">Social Worker</w:t>
      </w:r>
      <w:r>
        <w:t xml:space="preserve"> </w:t>
      </w:r>
      <w:r>
        <w:t xml:space="preserve">emerges not merely as a profession, but as a critical pillar of societal stability and human dignity. The role of the</w:t>
      </w:r>
      <w:r>
        <w:t xml:space="preserve"> </w:t>
      </w:r>
      <w:r>
        <w:rPr>
          <w:bCs/>
          <w:b/>
        </w:rPr>
        <w:t xml:space="preserve">Social Worker</w:t>
      </w:r>
      <w:r>
        <w:t xml:space="preserve"> </w:t>
      </w:r>
      <w:r>
        <w:t xml:space="preserve">in</w:t>
      </w:r>
    </w:p>
    <w:p>
      <w:pPr>
        <w:pStyle w:val="BodyText"/>
      </w:pPr>
      <w:r>
        <w:t xml:space="preserve">India Bangalore</w:t>
      </w:r>
    </w:p>
    <w:p>
      <w:pPr>
        <w:pStyle w:val="BodyText"/>
      </w:pPr>
      <w:r>
        <w:t xml:space="preserve">is increasingly vital, serving as the bridge between policy and practice, between privilege and poverty, and between individual struggle and collective support.</w:t>
      </w:r>
    </w:p>
    <w:bookmarkEnd w:id="20"/>
    <w:bookmarkStart w:id="21" w:name="Xaf5d3213ba29824954335826137be2d894b3262"/>
    <w:p>
      <w:pPr>
        <w:pStyle w:val="Heading2"/>
      </w:pPr>
      <w:r>
        <w:t xml:space="preserve">The Unique Socio-Economic Fabric of Bangalore</w:t>
      </w:r>
    </w:p>
    <w:p>
      <w:pPr>
        <w:pStyle w:val="FirstParagraph"/>
      </w:pPr>
      <w:r>
        <w:t xml:space="preserve">To understand the necessity of social work in</w:t>
      </w:r>
      <w:r>
        <w:t xml:space="preserve"> </w:t>
      </w:r>
      <w:r>
        <w:rPr>
          <w:bCs/>
          <w:b/>
        </w:rPr>
        <w:t xml:space="preserve">India Bangalore</w:t>
      </w:r>
      <w:r>
        <w:t xml:space="preserve">, one must first appreciate the city’s unique demographic shifts. The influx of migrants from across various states in India has created a transient population that often lacks access to traditional support systems such as extended family networks or community elders. This isolation exacerbates vulnerabilities, particularly among women, children, and the elderly who migrate for work but find themselves trapped in informal labor sectors with little legal protection.</w:t>
      </w:r>
    </w:p>
    <w:p>
      <w:pPr>
        <w:pStyle w:val="BodyText"/>
      </w:pPr>
      <w:r>
        <w:t xml:space="preserve">Furthermore,</w:t>
      </w:r>
      <w:r>
        <w:t xml:space="preserve"> </w:t>
      </w:r>
      <w:r>
        <w:rPr>
          <w:bCs/>
          <w:b/>
        </w:rPr>
        <w:t xml:space="preserve">India Bangalore</w:t>
      </w:r>
      <w:r>
        <w:t xml:space="preserve"> </w:t>
      </w:r>
      <w:r>
        <w:t xml:space="preserve">presents a stark dichotomy of wealth and poverty. While neighborhoods like Indiranagar and Koramangala host high-end lifestyle centers, nearby slums and peri-urban settlements face challenges related to sanitation, water scarcity, and inadequate healthcare. The</w:t>
      </w:r>
    </w:p>
    <w:p>
      <w:pPr>
        <w:pStyle w:val="BodyText"/>
      </w:pPr>
      <w:r>
        <w:t xml:space="preserve">Social Worker</w:t>
      </w:r>
    </w:p>
    <w:p>
      <w:pPr>
        <w:pStyle w:val="BodyText"/>
      </w:pPr>
      <w:r>
        <w:t xml:space="preserve">operates at this intersection. They are the ones who identify those falling through the cracks of rapid urbanization. Whether it is facilitating access to government welfare schemes like Aadhaar enrollment for undocumented residents or providing psychological support to victims of domestic violence in congested urban tenements, the</w:t>
      </w:r>
    </w:p>
    <w:p>
      <w:pPr>
        <w:pStyle w:val="BodyText"/>
      </w:pPr>
      <w:r>
        <w:t xml:space="preserve">Social Worker</w:t>
      </w:r>
    </w:p>
    <w:p>
      <w:pPr>
        <w:pStyle w:val="BodyText"/>
      </w:pPr>
      <w:r>
        <w:t xml:space="preserve">in</w:t>
      </w:r>
    </w:p>
    <w:p>
      <w:pPr>
        <w:pStyle w:val="BodyText"/>
      </w:pPr>
      <w:r>
        <w:t xml:space="preserve">India Bangalore</w:t>
      </w:r>
    </w:p>
    <w:p>
      <w:pPr>
        <w:pStyle w:val="BodyText"/>
      </w:pPr>
      <w:r>
        <w:t xml:space="preserve">acts as an essential advocate for the voiceless.</w:t>
      </w:r>
    </w:p>
    <w:bookmarkEnd w:id="21"/>
    <w:bookmarkStart w:id="22" w:name="X86d2e9a41d4bc0409eee5424e6866101d4180a6"/>
    <w:p>
      <w:pPr>
        <w:pStyle w:val="Heading2"/>
      </w:pPr>
      <w:r>
        <w:t xml:space="preserve">Beyond Charity: Professionalism and Systemic Change</w:t>
      </w:r>
    </w:p>
    <w:p>
      <w:pPr>
        <w:pStyle w:val="FirstParagraph"/>
      </w:pPr>
      <w:r>
        <w:t xml:space="preserve">The perception of social work in India has historically been intertwined with charitable activities or religious philanthropy. However, the modern</w:t>
      </w:r>
    </w:p>
    <w:p>
      <w:pPr>
        <w:pStyle w:val="BodyText"/>
      </w:pPr>
      <w:r>
        <w:t xml:space="preserve">Social Worker</w:t>
      </w:r>
    </w:p>
    <w:p>
      <w:pPr>
        <w:pStyle w:val="BodyText"/>
      </w:pPr>
      <w:r>
        <w:t xml:space="preserve">in</w:t>
      </w:r>
    </w:p>
    <w:p>
      <w:pPr>
        <w:pStyle w:val="BodyText"/>
      </w:pPr>
      <w:r>
        <w:t xml:space="preserve">India Bangalore</w:t>
      </w:r>
    </w:p>
    <w:p>
      <w:pPr>
        <w:pStyle w:val="BodyText"/>
      </w:pPr>
      <w:r>
        <w:t xml:space="preserve">delineates a clear boundary between charity and professional practice. Today’s professionals are trained in evidence-based interventions, clinical psychology, community organization, and policy analysis. They work within Non-Governmental Organizations (NGOs), corporate social responsibility (CSR) units of major tech firms, and government initiatives.</w:t>
      </w:r>
    </w:p>
    <w:p>
      <w:pPr>
        <w:pStyle w:val="BodyText"/>
      </w:pPr>
      <w:r>
        <w:t xml:space="preserve">In</w:t>
      </w:r>
    </w:p>
    <w:p>
      <w:pPr>
        <w:pStyle w:val="BodyText"/>
      </w:pPr>
      <w:r>
        <w:t xml:space="preserve">India Bangalore</w:t>
      </w:r>
    </w:p>
    <w:p>
      <w:pPr>
        <w:pStyle w:val="BodyText"/>
      </w:pPr>
      <w:r>
        <w:t xml:space="preserve">, many</w:t>
      </w:r>
    </w:p>
    <w:p>
      <w:pPr>
        <w:pStyle w:val="BodyText"/>
      </w:pPr>
      <w:r>
        <w:t xml:space="preserve">Social Worker</w:t>
      </w:r>
    </w:p>
    <w:p>
      <w:pPr>
        <w:pStyle w:val="BodyText"/>
      </w:pPr>
      <w:r>
        <w:t xml:space="preserve">professionals are engaged in legal aid services. Given the complex labyrinth of Indian law, marginalized communities often cannot navigate the judicial system independently. Social workers provide paralegal support, help file petitions for protection orders, and advocate for land rights against illegal evictions. Their role extends beyond immediate relief; they are agents of structural change who work to dismantle systemic barriers that perpetuate inequality.</w:t>
      </w:r>
    </w:p>
    <w:bookmarkEnd w:id="22"/>
    <w:bookmarkStart w:id="23" w:name="Xc5a0c6d586b5c6af9d49d9136b5956fa699f037"/>
    <w:p>
      <w:pPr>
        <w:pStyle w:val="Heading2"/>
      </w:pPr>
      <w:r>
        <w:t xml:space="preserve">Specialized Interventions: Health, Education, and Mental Wellness</w:t>
      </w:r>
    </w:p>
    <w:p>
      <w:pPr>
        <w:pStyle w:val="FirstParagraph"/>
      </w:pPr>
      <w:r>
        <w:t xml:space="preserve">The scope of social work in</w:t>
      </w:r>
    </w:p>
    <w:p>
      <w:pPr>
        <w:pStyle w:val="BodyText"/>
      </w:pPr>
      <w:r>
        <w:t xml:space="preserve">India Bangalore</w:t>
      </w:r>
    </w:p>
    <w:p>
      <w:pPr>
        <w:pStyle w:val="BodyText"/>
      </w:pPr>
      <w:r>
        <w:t xml:space="preserve">is vast and specialized. One critical area is public health. Following the pandemic, the demand for mental health support has skyrocketed. The high-stress culture prevalent in the IT sector has led to a rise in anxiety and depression among young professionals, while migrant workers face severe psychosocial distress due to displacement.</w:t>
      </w:r>
    </w:p>
    <w:p>
      <w:pPr>
        <w:pStyle w:val="BodyText"/>
      </w:pPr>
      <w:r>
        <w:t xml:space="preserve">Social Worker</w:t>
      </w:r>
    </w:p>
    <w:p>
      <w:pPr>
        <w:pStyle w:val="BodyText"/>
      </w:pPr>
      <w:r>
        <w:t xml:space="preserve">professionals are now integral to hospital social services, workplace counseling programs, and community health centers. They provide trauma-informed care, ensuring that healthcare is not just physical but holistic.</w:t>
      </w:r>
    </w:p>
    <w:p>
      <w:pPr>
        <w:pStyle w:val="BodyText"/>
      </w:pPr>
      <w:r>
        <w:t xml:space="preserve">Education another domain where the</w:t>
      </w:r>
    </w:p>
    <w:p>
      <w:pPr>
        <w:pStyle w:val="BodyText"/>
      </w:pPr>
      <w:r>
        <w:t xml:space="preserve">Social Worker</w:t>
      </w:r>
    </w:p>
    <w:p>
      <w:pPr>
        <w:pStyle w:val="BodyText"/>
      </w:pPr>
      <w:r>
        <w:t xml:space="preserve">makes a profound impact in</w:t>
      </w:r>
    </w:p>
    <w:p>
      <w:pPr>
        <w:pStyle w:val="BodyText"/>
      </w:pPr>
      <w:r>
        <w:t xml:space="preserve">India Bangalore</w:t>
      </w:r>
    </w:p>
    <w:p>
      <w:pPr>
        <w:pStyle w:val="BodyText"/>
      </w:pPr>
      <w:r>
        <w:t xml:space="preserve">. Many children from low-income backgrounds face barriers to quality education due to language gaps, lack of resources, or the need to contribute financially to their households. Social workers design remedial education programs, conduct awareness campaigns on child labor laws, and collaborate with schools to create inclusive environments for children with disabilities. By addressing educational disparities early on, they break the cycle of intergenerational poverty.</w:t>
      </w:r>
    </w:p>
    <w:bookmarkEnd w:id="23"/>
    <w:bookmarkStart w:id="24" w:name="X4904bed5da9824bace2db6ea286859f07271779"/>
    <w:p>
      <w:pPr>
        <w:pStyle w:val="Heading2"/>
      </w:pPr>
      <w:r>
        <w:t xml:space="preserve">The Challenge of Sustainability and Ethical Practice</w:t>
      </w:r>
    </w:p>
    <w:p>
      <w:pPr>
        <w:pStyle w:val="FirstParagraph"/>
      </w:pPr>
      <w:r>
        <w:t xml:space="preserve">Despite the growing recognition of their importance,</w:t>
      </w:r>
    </w:p>
    <w:p>
      <w:pPr>
        <w:pStyle w:val="BodyText"/>
      </w:pPr>
      <w:r>
        <w:t xml:space="preserve">Social Worker</w:t>
      </w:r>
    </w:p>
    <w:p>
      <w:pPr>
        <w:pStyle w:val="BodyText"/>
      </w:pPr>
      <w:r>
        <w:t xml:space="preserve">s in</w:t>
      </w:r>
    </w:p>
    <w:p>
      <w:pPr>
        <w:pStyle w:val="BodyText"/>
      </w:pPr>
      <w:r>
        <w:t xml:space="preserve">India Bangalore</w:t>
      </w:r>
    </w:p>
    <w:p>
      <w:pPr>
        <w:pStyle w:val="BodyText"/>
      </w:pPr>
      <w:r>
        <w:t xml:space="preserve">faced significant challenges. Funding instability remains a primary concern for many NGOs. Donor fatigue and the seasonal nature of philanthropy can disrupt long-term community development projects. Additionally, there is often a gap between academic training and field realities in India’s educational curriculum.</w:t>
      </w:r>
    </w:p>
    <w:p>
      <w:pPr>
        <w:pStyle w:val="BodyText"/>
      </w:pPr>
      <w:r>
        <w:t xml:space="preserve">Moreover, ethical dilemmas are common when</w:t>
      </w:r>
    </w:p>
    <w:p>
      <w:pPr>
        <w:pStyle w:val="BodyText"/>
      </w:pPr>
      <w:r>
        <w:t xml:space="preserve">Social Worker</w:t>
      </w:r>
    </w:p>
    <w:p>
      <w:pPr>
        <w:pStyle w:val="BodyText"/>
      </w:pPr>
      <w:r>
        <w:t xml:space="preserve">s engage with vulnerable populations. Issues of consent, confidentiality, and cultural sensitivity must be navigated with extreme care. In a diverse city like</w:t>
      </w:r>
    </w:p>
    <w:p>
      <w:pPr>
        <w:pStyle w:val="BodyText"/>
      </w:pPr>
      <w:r>
        <w:t xml:space="preserve">India Bangalore</w:t>
      </w:r>
    </w:p>
    <w:p>
      <w:pPr>
        <w:pStyle w:val="BodyText"/>
      </w:pPr>
      <w:r>
        <w:t xml:space="preserve">, where multiple languages and religions coexist, cultural competence is not just an asset but a necessity. Professional bodies are increasingly emphasizing rigorous ethical standards to ensure that interventions are respectful, empowering rather than paternalistic, and sustainable.</w:t>
      </w:r>
    </w:p>
    <w:bookmarkEnd w:id="24"/>
    <w:bookmarkStart w:id="25" w:name="X10ca003dfb48b7eb017175691ada7f38286a5ba"/>
    <w:p>
      <w:pPr>
        <w:pStyle w:val="Heading2"/>
      </w:pPr>
      <w:r>
        <w:t xml:space="preserve">The Future: Integrating Technology for Social Good</w:t>
      </w:r>
    </w:p>
    <w:p>
      <w:pPr>
        <w:pStyle w:val="FirstParagraph"/>
      </w:pPr>
      <w:r>
        <w:t xml:space="preserve">Looking ahead, the integration of technology into social work offers exciting possibilities for</w:t>
      </w:r>
    </w:p>
    <w:p>
      <w:pPr>
        <w:pStyle w:val="BodyText"/>
      </w:pPr>
      <w:r>
        <w:t xml:space="preserve">Social Worker</w:t>
      </w:r>
    </w:p>
    <w:p>
      <w:pPr>
        <w:pStyle w:val="BodyText"/>
      </w:pPr>
      <w:r>
        <w:t xml:space="preserve">s in</w:t>
      </w:r>
    </w:p>
    <w:p>
      <w:pPr>
        <w:pStyle w:val="BodyText"/>
      </w:pPr>
      <w:r>
        <w:t xml:space="preserve">India Bangalore</w:t>
      </w:r>
    </w:p>
    <w:p>
      <w:pPr>
        <w:pStyle w:val="BodyText"/>
      </w:pPr>
      <w:r>
        <w:t xml:space="preserve">. With the city’s strong tech infrastructure, digital platforms are being used to map poverty hotspots, streamline aid distribution, and offer tele-counseling services. Social workers are leveraging data analytics to predict community needs and advocate for policy changes based on empirical evidence. This fusion of social empathy with technological efficiency represents the next frontier in the profession.</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Social Worker</w:t>
      </w:r>
    </w:p>
    <w:p>
      <w:pPr>
        <w:pStyle w:val="BodyText"/>
      </w:pPr>
      <w:r>
        <w:t xml:space="preserve">s of</w:t>
      </w:r>
    </w:p>
    <w:p>
      <w:pPr>
        <w:pStyle w:val="BodyText"/>
      </w:pPr>
      <w:r>
        <w:t xml:space="preserve">India Bangalore</w:t>
      </w:r>
    </w:p>
    <w:p>
      <w:pPr>
        <w:pStyle w:val="BodyText"/>
      </w:pPr>
      <w:r>
        <w:t xml:space="preserve">are unsung heroes navigating a complex urban landscape marked by both immense opportunity and deep-seated challenges. They are the conscience of a rapidly modernizing city, ensuring that progress does not come at the cost of human rights and dignity. From protecting the rights of migrant laborers to providing mental health support to stressed professionals, their work is multifaceted and indispensable.</w:t>
      </w:r>
    </w:p>
    <w:p>
      <w:pPr>
        <w:pStyle w:val="BodyText"/>
      </w:pPr>
      <w:r>
        <w:t xml:space="preserve">As</w:t>
      </w:r>
    </w:p>
    <w:p>
      <w:pPr>
        <w:pStyle w:val="BodyText"/>
      </w:pPr>
      <w:r>
        <w:t xml:space="preserve">India Bangalore</w:t>
      </w:r>
    </w:p>
    <w:p>
      <w:pPr>
        <w:pStyle w:val="BodyText"/>
      </w:pPr>
      <w:r>
        <w:t xml:space="preserve">continues to grow on the global stage, it must also invest in its social infrastructure. Recognizing, supporting, and empowering the</w:t>
      </w:r>
    </w:p>
    <w:p>
      <w:pPr>
        <w:pStyle w:val="BodyText"/>
      </w:pPr>
      <w:r>
        <w:t xml:space="preserve">Social Worker</w:t>
      </w:r>
    </w:p>
    <w:p>
      <w:pPr>
        <w:pStyle w:val="BodyText"/>
      </w:pPr>
      <w:r>
        <w:t xml:space="preserve">s who serve on the front lines is crucial for building an inclusive society. Their dedication reminds us that true development is measured not just by GDP or IT exports, but by the well-being of every individual within our communities.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India Bangalore</dc:title>
  <dc:creator/>
  <dc:language>en</dc:language>
  <cp:keywords/>
  <dcterms:created xsi:type="dcterms:W3CDTF">2026-07-29T14:47:51Z</dcterms:created>
  <dcterms:modified xsi:type="dcterms:W3CDTF">2026-07-29T14:47:51Z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