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Indonesia</w:t>
      </w:r>
      <w:r>
        <w:t xml:space="preserve"> </w:t>
      </w:r>
      <w:r>
        <w:t xml:space="preserve">Jakarta</w:t>
      </w:r>
    </w:p>
    <w:bookmarkStart w:id="26" w:name="X1ac7daf8495d20d31748489d946479ddb398fef"/>
    <w:p>
      <w:pPr>
        <w:pStyle w:val="Heading1"/>
      </w:pPr>
      <w:r>
        <w:t xml:space="preserve">The Role and Impact of the Social Worker in Indonesia Jakarta</w:t>
      </w:r>
    </w:p>
    <w:p>
      <w:pPr>
        <w:pStyle w:val="FirstParagraph"/>
      </w:pPr>
      <w:r>
        <w:t xml:space="preserve">In the heart of Southeast Asia, amidst the bustling energy, historical depth, and rapid modernization of a megacity like Jakarta, there exists a profession that serves as both a safety net and a catalyst for social change. This profession is that of the</w:t>
      </w:r>
      <w:r>
        <w:t xml:space="preserve"> </w:t>
      </w:r>
      <w:r>
        <w:t xml:space="preserve">Social Worker</w:t>
      </w:r>
      <w:r>
        <w:t xml:space="preserve">. While often overlooked in public discourse compared to medical or legal professions, the</w:t>
      </w:r>
      <w:r>
        <w:t xml:space="preserve"> </w:t>
      </w:r>
      <w:r>
        <w:t xml:space="preserve">Social Worker</w:t>
      </w:r>
      <w:r>
        <w:t xml:space="preserve"> </w:t>
      </w:r>
      <w:r>
        <w:t xml:space="preserve">plays an indispensable role in maintaining the social fabric of communities. In</w:t>
      </w:r>
      <w:r>
        <w:t xml:space="preserve"> </w:t>
      </w:r>
      <w:r>
        <w:rPr>
          <w:bCs/>
          <w:b/>
        </w:rPr>
        <w:t xml:space="preserve">Indonesia Jakarta</w:t>
      </w:r>
      <w:r>
        <w:t xml:space="preserve">, where economic disparities are stark and population density is among the highest on Earth, the demand for professional social intervention has never been more critical.</w:t>
      </w:r>
    </w:p>
    <w:bookmarkStart w:id="20" w:name="X0fdd8560343f72769e6979bbf213f01c592706a"/>
    <w:p>
      <w:pPr>
        <w:pStyle w:val="Heading2"/>
      </w:pPr>
      <w:r>
        <w:t xml:space="preserve">The Context of Indonesia Jakarta: A City of Contrasts</w:t>
      </w:r>
    </w:p>
    <w:p>
      <w:pPr>
        <w:pStyle w:val="FirstParagraph"/>
      </w:pPr>
      <w:r>
        <w:t xml:space="preserve">To understand the necessity of social work in this region, one must first appreciate the unique urban landscape of</w:t>
      </w:r>
      <w:r>
        <w:t xml:space="preserve"> </w:t>
      </w:r>
      <w:r>
        <w:rPr>
          <w:bCs/>
          <w:b/>
        </w:rPr>
        <w:t xml:space="preserve">Indonesia Jakarta</w:t>
      </w:r>
      <w:r>
        <w:t xml:space="preserve">. As the capital city and economic hub, it attracts millions from across the archipelago seeking better opportunities. This mass migration has led to an explosion of informal settlements (kampungs) alongside towering skyscrapers and luxury malls. The juxtaposition of extreme wealth and profound poverty creates a volatile social environment characterized by housing insecurity, labor exploitation, traffic-related stressors affecting mental health, and environmental hazards such as flooding.</w:t>
      </w:r>
    </w:p>
    <w:p>
      <w:pPr>
        <w:pStyle w:val="BodyText"/>
      </w:pPr>
      <w:r>
        <w:t xml:space="preserve">In this complex ecosystem, the traditional family structures that historically provided care in Indonesian culture are being strained by urbanization. Nuclear families are replacing extended kinship networks, leaving vulnerable populations—such as the elderly without caregivers or children left behind when parents migrate for work—exposed to neglect. It is into these gaps that the</w:t>
      </w:r>
      <w:r>
        <w:t xml:space="preserve"> </w:t>
      </w:r>
      <w:r>
        <w:t xml:space="preserve">Social Worker</w:t>
      </w:r>
      <w:r>
        <w:t xml:space="preserve"> </w:t>
      </w:r>
      <w:r>
        <w:t xml:space="preserve">steps in, not merely as a caregiver, but as an advocate and system-changer.</w:t>
      </w:r>
    </w:p>
    <w:bookmarkEnd w:id="20"/>
    <w:bookmarkStart w:id="21" w:name="multifaceted-roles-of-the-social-worker"/>
    <w:p>
      <w:pPr>
        <w:pStyle w:val="Heading2"/>
      </w:pPr>
      <w:r>
        <w:t xml:space="preserve">Multifaceted Roles of the Social Worker</w:t>
      </w:r>
    </w:p>
    <w:p>
      <w:pPr>
        <w:pStyle w:val="FirstParagraph"/>
      </w:pPr>
      <w:r>
        <w:t xml:space="preserve">The role of a</w:t>
      </w:r>
      <w:r>
        <w:t xml:space="preserve"> </w:t>
      </w:r>
      <w:r>
        <w:t xml:space="preserve">Social Worker</w:t>
      </w:r>
      <w:r>
        <w:t xml:space="preserve"> </w:t>
      </w:r>
      <w:r>
        <w:t xml:space="preserve">is multifaceted. In the context of</w:t>
      </w:r>
      <w:r>
        <w:t xml:space="preserve"> </w:t>
      </w:r>
      <w:r>
        <w:rPr>
          <w:bCs/>
          <w:b/>
        </w:rPr>
        <w:t xml:space="preserve">Indonesia Jakarta</w:t>
      </w:r>
      <w:r>
        <w:t xml:space="preserve">, they operate on micro, mezzo, and macro levels. On a micro level, social workers provide direct casework to individuals and families facing domestic violence, child abuse, or addiction. Jakarta has seen a rise in reported cases of gender-based violence and substance abuse among youth; social workers are often the first point of contact for these victims, providing psychological first aid, counseling, and connecting them to legal resources.</w:t>
      </w:r>
    </w:p>
    <w:p>
      <w:pPr>
        <w:pStyle w:val="BodyText"/>
      </w:pPr>
      <w:r>
        <w:t xml:space="preserve">On a mezzo level—focusing on communities and groups—social workers organize grassroots initiatives. They collaborate with local community leaders in kampungs to implement health education programs regarding HIV/AIDS prevention, sanitation hygiene crucial for flood-prone areas, and vocational training for unemployed youth. By empowering these communities with knowledge and skills, social workers help break the cycle of poverty that traps many residents in</w:t>
      </w:r>
      <w:r>
        <w:t xml:space="preserve"> </w:t>
      </w:r>
      <w:r>
        <w:rPr>
          <w:bCs/>
          <w:b/>
        </w:rPr>
        <w:t xml:space="preserve">Indonesia Jakarta</w:t>
      </w:r>
      <w:r>
        <w:t xml:space="preserve">.</w:t>
      </w:r>
    </w:p>
    <w:p>
      <w:pPr>
        <w:pStyle w:val="BodyText"/>
      </w:pPr>
      <w:r>
        <w:t xml:space="preserve">On a macro level, social workers engage in policy advocacy. They gather data from their fieldwork to present evidence-based recommendations to the Jakarta provincial government and non-governmental organizations (NGOs). For instance, they advocate for better regulations on informal laborers who form the backbone of the city’s service industry but often lack basic rights and protections.</w:t>
      </w:r>
    </w:p>
    <w:bookmarkEnd w:id="21"/>
    <w:bookmarkStart w:id="22" w:name="cultural-competence-and-local-wisdom"/>
    <w:p>
      <w:pPr>
        <w:pStyle w:val="Heading2"/>
      </w:pPr>
      <w:r>
        <w:t xml:space="preserve">Cultural Competence and Local Wisdom</w:t>
      </w:r>
    </w:p>
    <w:p>
      <w:pPr>
        <w:pStyle w:val="FirstParagraph"/>
      </w:pPr>
      <w:r>
        <w:t xml:space="preserve">A critical aspect of being an effective</w:t>
      </w:r>
      <w:r>
        <w:t xml:space="preserve"> </w:t>
      </w:r>
      <w:r>
        <w:t xml:space="preserve">Social Worker</w:t>
      </w:r>
      <w:r>
        <w:t xml:space="preserve"> </w:t>
      </w:r>
      <w:r>
        <w:t xml:space="preserve">in this region is cultural competence. Indonesia is a nation deeply rooted in collectivist values, heavily influenced by religious beliefs and the philosophy of "Gotong Royong" (mutual cooperation). A foreign model of social work cannot simply be transplanted; it must be adapted. Successful social workers in</w:t>
      </w:r>
      <w:r>
        <w:t xml:space="preserve"> </w:t>
      </w:r>
      <w:r>
        <w:rPr>
          <w:bCs/>
          <w:b/>
        </w:rPr>
        <w:t xml:space="preserve">Indonesia Jakarta</w:t>
      </w:r>
      <w:r>
        <w:t xml:space="preserve"> </w:t>
      </w:r>
      <w:r>
        <w:t xml:space="preserve">integrate local wisdom into their practice.</w:t>
      </w:r>
    </w:p>
    <w:p>
      <w:pPr>
        <w:pStyle w:val="BodyText"/>
      </w:pPr>
      <w:r>
        <w:t xml:space="preserve">For example, conflict resolution may take place through traditional village meetings facilitated by the social worker, leveraging respect for elders and community consensus. Mental health interventions often incorporate spiritual counseling alongside clinical psychology to ensure acceptability among conservative communities. By respecting these cultural nuances, the</w:t>
      </w:r>
      <w:r>
        <w:t xml:space="preserve"> </w:t>
      </w:r>
      <w:r>
        <w:t xml:space="preserve">Social Worker</w:t>
      </w:r>
      <w:r>
        <w:t xml:space="preserve"> </w:t>
      </w:r>
      <w:r>
        <w:t xml:space="preserve">builds trust—a commodity that is essential for any therapeutic or advocacy relationship.</w:t>
      </w:r>
    </w:p>
    <w:bookmarkEnd w:id="22"/>
    <w:bookmarkStart w:id="23" w:name="Xcc6bfbb8fa8247f7272a04c31a0d5c8f90c297d"/>
    <w:p>
      <w:pPr>
        <w:pStyle w:val="Heading2"/>
      </w:pPr>
      <w:r>
        <w:t xml:space="preserve">Challenges Facing the Profession in Indonesia Jakarta</w:t>
      </w:r>
    </w:p>
    <w:p>
      <w:pPr>
        <w:pStyle w:val="FirstParagraph"/>
      </w:pPr>
      <w:r>
        <w:t xml:space="preserve">Despite their importance, social workers in</w:t>
      </w:r>
      <w:r>
        <w:t xml:space="preserve"> </w:t>
      </w:r>
      <w:r>
        <w:rPr>
          <w:bCs/>
          <w:b/>
        </w:rPr>
        <w:t xml:space="preserve">Indonesia Jakarta</w:t>
      </w:r>
      <w:r>
        <w:t xml:space="preserve"> </w:t>
      </w:r>
      <w:r>
        <w:t xml:space="preserve">face significant hurdles. Firstly, there is a shortage of formalized education and licensure for social work. While the profession is recognized under Law No. 39 of 1999 regarding Human Rights and various labor laws, professional accreditation systems are still maturing compared to other health professions.</w:t>
      </w:r>
    </w:p>
    <w:p>
      <w:pPr>
        <w:pStyle w:val="BodyText"/>
      </w:pPr>
      <w:r>
        <w:t xml:space="preserve">Secondly, resource constraints are severe. Non-governmental organizations and government agencies often operate with limited budgets, forcing social workers to do more with less. Burnout is a common issue due to the high volume of cases and the emotional toll of dealing with trauma daily in a high-stress urban environment.</w:t>
      </w:r>
    </w:p>
    <w:p>
      <w:pPr>
        <w:pStyle w:val="BodyText"/>
      </w:pPr>
      <w:r>
        <w:t xml:space="preserve">Furthermore, there is still a degree of stigma associated with seeking help for mental health or domestic issues. In some communities, discussing family problems outside the home is seen as bringing shame to the family. Social workers must therefore engage in extensive community education to normalize help-seeking behavior and reduce this stigma.</w:t>
      </w:r>
    </w:p>
    <w:bookmarkEnd w:id="23"/>
    <w:bookmarkStart w:id="24" w:name="Xcc46c8a3c67efc0e357b5698b997b73f630f886"/>
    <w:p>
      <w:pPr>
        <w:pStyle w:val="Heading2"/>
      </w:pPr>
      <w:r>
        <w:t xml:space="preserve">The Future of Social Work in Indonesia Jakarta</w:t>
      </w:r>
    </w:p>
    <w:p>
      <w:pPr>
        <w:pStyle w:val="FirstParagraph"/>
      </w:pPr>
      <w:r>
        <w:t xml:space="preserve">The future looks promising yet challenging. As Jakarta continues to develop, the complexity of social issues will evolve. Issues such as digital poverty, cyber-bullying among teenagers, and the mental health impacts of rapid urbanization are emerging concerns that require specialized social work interventions.</w:t>
      </w:r>
    </w:p>
    <w:p>
      <w:pPr>
        <w:pStyle w:val="BodyText"/>
      </w:pPr>
      <w:r>
        <w:t xml:space="preserve">There is a growing recognition by the Indonesian government and international bodies of the need to strengthen this sector. Initiatives to standardize social work education in universities across Java are underway, aiming to produce more competent practitioners who understand both global best practices and local realities. Additionally, technology is playing a larger role; digital platforms are being used for tele-counseling and resource distribution, expanding the reach of</w:t>
      </w:r>
      <w:r>
        <w:t xml:space="preserve"> </w:t>
      </w:r>
      <w:r>
        <w:t xml:space="preserve">Social Workers</w:t>
      </w:r>
      <w:r>
        <w:t xml:space="preserve"> </w:t>
      </w:r>
      <w:r>
        <w:t xml:space="preserve">in hard-to-reach areas of</w:t>
      </w:r>
      <w:r>
        <w:t xml:space="preserve"> </w:t>
      </w:r>
      <w:r>
        <w:rPr>
          <w:bCs/>
          <w:b/>
        </w:rPr>
        <w:t xml:space="preserve">Indonesia Jakarta</w:t>
      </w:r>
      <w:r>
        <w:t xml:space="preserve">.</w:t>
      </w:r>
    </w:p>
    <w:bookmarkEnd w:id="24"/>
    <w:bookmarkStart w:id="25" w:name="conclusion"/>
    <w:p>
      <w:pPr>
        <w:pStyle w:val="Heading2"/>
      </w:pPr>
      <w:r>
        <w:t xml:space="preserve">Conclusion</w:t>
      </w:r>
    </w:p>
    <w:p>
      <w:pPr>
        <w:pStyle w:val="FirstParagraph"/>
      </w:pPr>
      <w:r>
        <w:t xml:space="preserve">In conclusion, the profession of social work is not just a job; it is a moral imperative in the dense, dynamic landscape of</w:t>
      </w:r>
      <w:r>
        <w:t xml:space="preserve"> </w:t>
      </w:r>
      <w:r>
        <w:rPr>
          <w:bCs/>
          <w:b/>
        </w:rPr>
        <w:t xml:space="preserve">Indonesia Jakarta</w:t>
      </w:r>
      <w:r>
        <w:t xml:space="preserve">. The</w:t>
      </w:r>
      <w:r>
        <w:t xml:space="preserve"> </w:t>
      </w:r>
      <w:r>
        <w:t xml:space="preserve">Social Worker</w:t>
      </w:r>
      <w:r>
        <w:t xml:space="preserve"> </w:t>
      </w:r>
      <w:r>
        <w:t xml:space="preserve">acts as the conscience and caretaker of society, bridging the gap between marginalized individuals and systemic resources. They provide dignity to those who have been stripped of it and voice to those who have been silenced. As Indonesia strives for equitable development, investing in the training, recognition, and support of social workers is not merely an option—it is a necessity for building a resilient, compassionate, and just society in the capital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Social Worker in Indonesia Jakarta</dc:title>
  <dc:creator/>
  <dc:language>en</dc:language>
  <cp:keywords/>
  <dcterms:created xsi:type="dcterms:W3CDTF">2026-07-29T13:02:10Z</dcterms:created>
  <dcterms:modified xsi:type="dcterms:W3CDTF">2026-07-29T13:02:10Z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