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Milan</w:t>
      </w:r>
    </w:p>
    <w:bookmarkStart w:id="28" w:name="X092b055b6c5cf22f82a2c7adf11c7b81fbd73ff"/>
    <w:p>
      <w:pPr>
        <w:pStyle w:val="Heading1"/>
      </w:pPr>
      <w:r>
        <w:t xml:space="preserve">The Crucial Role of the Social Worker in Italy Milan</w:t>
      </w:r>
    </w:p>
    <w:p>
      <w:pPr>
        <w:pStyle w:val="FirstParagraph"/>
      </w:pPr>
      <w:r>
        <w:t xml:space="preserve">In the dynamic and historically rich landscape of modern urban Europe, few cities offer as complex a social tapestry as Milan. As the economic engine of Italy and a global hub for fashion, design, and finance,</w:t>
      </w:r>
      <w:r>
        <w:t xml:space="preserve"> </w:t>
      </w:r>
      <w:r>
        <w:rPr>
          <w:bCs/>
          <w:b/>
        </w:rPr>
        <w:t xml:space="preserve">Italy Milan</w:t>
      </w:r>
    </w:p>
    <w:bookmarkStart w:id="20" w:name="the-unique-context-of-italy-milan"/>
    <w:p>
      <w:pPr>
        <w:pStyle w:val="Heading2"/>
      </w:pPr>
      <w:r>
        <w:t xml:space="preserve">The Unique Context of Italy Milan</w:t>
      </w:r>
    </w:p>
    <w:p>
      <w:pPr>
        <w:pStyle w:val="FirstParagraph"/>
      </w:pPr>
      <w:r>
        <w:t xml:space="preserve">To understand the specific role of a</w:t>
      </w:r>
      <w:r>
        <w:t xml:space="preserve"> </w:t>
      </w:r>
      <w:r>
        <w:rPr>
          <w:bCs/>
          <w:b/>
        </w:rPr>
        <w:t xml:space="preserve">Social Worker</w:t>
      </w:r>
      <w:r>
        <w:t xml:space="preserve"> </w:t>
      </w:r>
      <w:r>
        <w:t xml:space="preserve">here, one must first grasp the context of Milan. The city has undergone massive demographic shifts over the last three decades. It is no longer just an industrial powerhouse but a gateway for migration into Northern Europe. Today, migrants from Africa, Asia, and Eastern Europe form significant communities within districts like Porta Romana and Isola. Consequently,</w:t>
      </w:r>
      <w:r>
        <w:t xml:space="preserve"> </w:t>
      </w:r>
      <w:r>
        <w:rPr>
          <w:bCs/>
          <w:b/>
        </w:rPr>
        <w:t xml:space="preserve">Italy Milan</w:t>
      </w:r>
      <w:r>
        <w:t xml:space="preserve"> </w:t>
      </w:r>
      <w:r>
        <w:t xml:space="preserve">presents unique challenges: language barriers in bureaucratic processes, integration issues for second-generation immigrants living between two cultures,</w:t>
      </w:r>
    </w:p>
    <w:p>
      <w:pPr>
        <w:pStyle w:val="BodyText"/>
      </w:pPr>
      <w:r>
        <w:t xml:space="preserve">, and the persistent issue of housing insecurity amidst high real estate prices.</w:t>
      </w:r>
    </w:p>
    <w:bookmarkEnd w:id="20"/>
    <w:bookmarkStart w:id="22" w:name="the-mandate-of-the-social-worker"/>
    <w:p>
      <w:pPr>
        <w:pStyle w:val="Heading2"/>
      </w:pPr>
      <w:r>
        <w:t xml:space="preserve">The Mandate of the Social Worker</w:t>
      </w:r>
    </w:p>
    <w:p>
      <w:pPr>
        <w:pStyle w:val="FirstParagraph"/>
      </w:pPr>
      <w:r>
        <w:t xml:space="preserve">A</w:t>
      </w:r>
      <w:r>
        <w:t xml:space="preserve"> </w:t>
      </w:r>
      <w:r>
        <w:rPr>
          <w:bCs/>
          <w:b/>
        </w:rPr>
        <w:t xml:space="preserve">Social Worker</w:t>
      </w:r>
      <w:r>
        <w:t xml:space="preserve"> </w:t>
      </w:r>
      <w:r>
        <w:t xml:space="preserve">in this region operates under a dual framework. They are guided by national Italian laws regarding social assistance (such as Law 328/00) and local municipal regulations specific to the City of Milan Council. Their primary mandate is to assess needs, provide direct counseling, and connect clients with resources such as housing, employment support, healthcare access, and educational opportunities. Unlike pure charitable roles,</w:t>
      </w:r>
    </w:p>
    <w:p>
      <w:pPr>
        <w:pStyle w:val="BodyText"/>
      </w:pPr>
      <w:r>
        <w:t xml:space="preserve">a</w:t>
      </w:r>
      <w:r>
        <w:t xml:space="preserve"> </w:t>
      </w:r>
      <w:r>
        <w:rPr>
          <w:bCs/>
          <w:b/>
        </w:rPr>
        <w:t xml:space="preserve">Social Worker</w:t>
      </w:r>
      <w:r>
        <w:t xml:space="preserve"> </w:t>
      </w:r>
      <w:r>
        <w:t xml:space="preserve">focuses on empowerment and systemic advocacy.</w:t>
      </w:r>
    </w:p>
    <w:bookmarkStart w:id="21" w:name="Xd929c301773692ce7d6b36b86292737de72b954"/>
    <w:p>
      <w:pPr>
        <w:pStyle w:val="Heading3"/>
      </w:pPr>
      <w:r>
        <w:t xml:space="preserve">Navigating Bureaucracy for the Vulnerable</w:t>
      </w:r>
    </w:p>
    <w:p>
      <w:pPr>
        <w:pStyle w:val="FirstParagraph"/>
      </w:pPr>
      <w:r>
        <w:t xml:space="preserve">In Italy Milan, the administrative apparatus can be dauntingly complex. For elderly citizens living alone (a growing demographic known as 'silver-haired' population) or for newly arrived refugees with temporary protection status, navigating this system is often impossible without guidance. Here lies a critical function of the</w:t>
      </w:r>
      <w:r>
        <w:t xml:space="preserve"> </w:t>
      </w:r>
      <w:r>
        <w:rPr>
          <w:bCs/>
          <w:b/>
        </w:rPr>
        <w:t xml:space="preserve">Social Worker</w:t>
      </w:r>
      <w:r>
        <w:t xml:space="preserve">: they translate legal jargon into actionable steps. They help individuals apply for benefits such as the 'Reddito di Cittadinanza' (Citizens' Income) or specific municipal subsidies for energy bills and rent.</w:t>
      </w:r>
    </w:p>
    <w:p>
      <w:pPr>
        <w:pStyle w:val="BodyText"/>
      </w:pPr>
      <w:r>
        <w:t xml:space="preserve">This bureaucratic mediation is not merely administrative; it is an act of social justice. By ensuring that eligible residents receive their entitled support,</w:t>
      </w:r>
      <w:r>
        <w:t xml:space="preserve"> </w:t>
      </w:r>
      <w:r>
        <w:rPr>
          <w:bCs/>
          <w:b/>
        </w:rPr>
        <w:t xml:space="preserve">Social Worker</w:t>
      </w:r>
      <w:r>
        <w:t xml:space="preserve"> </w:t>
      </w:r>
      <w:r>
        <w:t xml:space="preserve">professionals prevent the deepest forms of poverty from taking root in one of Italy's richest cities.</w:t>
      </w:r>
    </w:p>
    <w:bookmarkEnd w:id="21"/>
    <w:bookmarkEnd w:id="22"/>
    <w:bookmarkStart w:id="23" w:name="mental-health-and-community-integration"/>
    <w:p>
      <w:pPr>
        <w:pStyle w:val="Heading2"/>
      </w:pPr>
      <w:r>
        <w:t xml:space="preserve">Mental Health and Community Integration</w:t>
      </w:r>
    </w:p>
    <w:p>
      <w:pPr>
        <w:pStyle w:val="FirstParagraph"/>
      </w:pPr>
      <w:r>
        <w:t xml:space="preserve">Beyond material needs, the psychosocial aspect of social work is paramount. In Milan, mental health stigma persists, particularly within certain immigrant communities. A skilled</w:t>
      </w:r>
      <w:r>
        <w:t xml:space="preserve"> </w:t>
      </w:r>
      <w:r>
        <w:rPr>
          <w:bCs/>
          <w:b/>
        </w:rPr>
        <w:t xml:space="preserve">Social Worker</w:t>
      </w:r>
      <w:r>
        <w:t xml:space="preserve"> </w:t>
      </w:r>
      <w:r>
        <w:t xml:space="preserve">acts as a cultural broker, understanding not just the language but also the nuanced cultural taboos surrounding mental illness. They work in schools to prevent bullying among children from diverse backgrounds, in hospitals to support families dealing with chronic illnesses, and in community centers to foster social cohesion.</w:t>
      </w:r>
    </w:p>
    <w:p>
      <w:pPr>
        <w:pStyle w:val="BodyText"/>
      </w:pPr>
      <w:r>
        <w:t xml:space="preserve">For example, projects focused on preventing school dropout rates among youth from disadvantaged neighborhoods rely heavily on</w:t>
      </w:r>
      <w:r>
        <w:t xml:space="preserve"> </w:t>
      </w:r>
      <w:r>
        <w:rPr>
          <w:bCs/>
          <w:b/>
        </w:rPr>
        <w:t xml:space="preserve">Social Worker</w:t>
      </w:r>
      <w:r>
        <w:t xml:space="preserve"> </w:t>
      </w:r>
      <w:r>
        <w:t xml:space="preserve">intervention. These professionals identify early signs of disengagement and collaborate with teachers, parents,</w:t>
      </w:r>
    </w:p>
    <w:p>
      <w:pPr>
        <w:pStyle w:val="BodyText"/>
      </w:pPr>
      <w:r>
        <w:t xml:space="preserve">and local NGOs to create supportive environments that keep young people in education.</w:t>
      </w:r>
    </w:p>
    <w:bookmarkEnd w:id="23"/>
    <w:bookmarkStart w:id="24" w:name="X935217fad4674e13da3f33ee60d494ffd204bd3"/>
    <w:p>
      <w:pPr>
        <w:pStyle w:val="Heading2"/>
      </w:pPr>
      <w:r>
        <w:t xml:space="preserve">The Challenge of Homelessness in a Global City</w:t>
      </w:r>
    </w:p>
    <w:p>
      <w:pPr>
        <w:pStyle w:val="FirstParagraph"/>
      </w:pPr>
      <w:r>
        <w:t xml:space="preserve">Milan is also grappling with visible homelessness, exacerbated by tourism pressures that drive up living costs. The role of the</w:t>
      </w:r>
      <w:r>
        <w:t xml:space="preserve"> </w:t>
      </w:r>
      <w:r>
        <w:rPr>
          <w:bCs/>
          <w:b/>
        </w:rPr>
        <w:t xml:space="preserve">Social Worker</w:t>
      </w:r>
      <w:r>
        <w:t xml:space="preserve"> </w:t>
      </w:r>
      <w:r>
        <w:t xml:space="preserve">here is particularly demanding. Working alongside shelters and street outreach teams like those operated by Caritas or local associations such as ASL (Azienda Socio Sanitaria Locale), they provide case management for individuals struggling with addiction, mental health crises,</w:t>
      </w:r>
    </w:p>
    <w:p>
      <w:pPr>
        <w:pStyle w:val="BodyText"/>
      </w:pPr>
      <w:r>
        <w:t xml:space="preserve">, or sudden loss of housing.</w:t>
      </w:r>
    </w:p>
    <w:p>
      <w:pPr>
        <w:pStyle w:val="BodyText"/>
      </w:pPr>
      <w:r>
        <w:t xml:space="preserve">This work requires immense resilience. A</w:t>
      </w:r>
      <w:r>
        <w:t xml:space="preserve"> </w:t>
      </w:r>
      <w:r>
        <w:rPr>
          <w:bCs/>
          <w:b/>
        </w:rPr>
        <w:t xml:space="preserve">Social Worker</w:t>
      </w:r>
      <w:r>
        <w:t xml:space="preserve"> </w:t>
      </w:r>
      <w:r>
        <w:t xml:space="preserve">in Milan must be prepared for emotional burnout while maintaining professional boundaries. They are often the last line of defense against social exclusion, advocating for policies that prioritize human dignity over market forces.</w:t>
      </w:r>
    </w:p>
    <w:bookmarkEnd w:id="24"/>
    <w:bookmarkStart w:id="25" w:name="Xf59de1ffca230837c2cac66b7d1e2a2c4b66dbf"/>
    <w:p>
      <w:pPr>
        <w:pStyle w:val="Heading2"/>
      </w:pPr>
      <w:r>
        <w:t xml:space="preserve">Ethical Responsibilities and Professional Standards</w:t>
      </w:r>
    </w:p>
    <w:p>
      <w:pPr>
        <w:pStyle w:val="FirstParagraph"/>
      </w:pPr>
      <w:r>
        <w:t xml:space="preserve">All practice in Italy is governed by a strict ethical code defined by the National Order of Social Workers (Albo dei Assistenti Sociali). In</w:t>
      </w:r>
      <w:r>
        <w:t xml:space="preserve"> </w:t>
      </w:r>
      <w:r>
        <w:rPr>
          <w:bCs/>
          <w:b/>
        </w:rPr>
        <w:t xml:space="preserve">Italy Milan</w:t>
      </w:r>
      <w:r>
        <w:t xml:space="preserve">, adhering to these standards is non-negotiable. Confidentiality, respect for diversity,</w:t>
      </w:r>
    </w:p>
    <w:p>
      <w:pPr>
        <w:pStyle w:val="BodyText"/>
      </w:pPr>
      <w:r>
        <w:t xml:space="preserve">, and commitment to human rights form the bedrock of practice.</w:t>
      </w:r>
    </w:p>
    <w:p>
      <w:pPr>
        <w:pStyle w:val="BodyText"/>
      </w:pPr>
      <w:r>
        <w:t xml:space="preserve">Misconduct can lead to severe professional repercussions, ensuring that trust remains high between the public and social services. This ethical framework allows</w:t>
      </w:r>
      <w:r>
        <w:t xml:space="preserve"> </w:t>
      </w:r>
      <w:r>
        <w:rPr>
          <w:bCs/>
          <w:b/>
        </w:rPr>
        <w:t xml:space="preserve">Social Worker</w:t>
      </w:r>
      <w:r>
        <w:t xml:space="preserve"> </w:t>
      </w:r>
      <w:r>
        <w:t xml:space="preserve">professionals to build genuine relationships with clients who may have previously experienced discrimination or neglect by state institutions.</w:t>
      </w:r>
    </w:p>
    <w:bookmarkEnd w:id="25"/>
    <w:bookmarkStart w:id="26" w:name="the-future-of-social-work-in-milan"/>
    <w:p>
      <w:pPr>
        <w:pStyle w:val="Heading2"/>
      </w:pPr>
      <w:r>
        <w:t xml:space="preserve">The Future of Social Work in Milan</w:t>
      </w:r>
    </w:p>
    <w:p>
      <w:pPr>
        <w:pStyle w:val="FirstParagraph"/>
      </w:pPr>
      <w:r>
        <w:t xml:space="preserve">Looking ahead, the role of the</w:t>
      </w:r>
      <w:r>
        <w:t xml:space="preserve"> </w:t>
      </w:r>
      <w:r>
        <w:rPr>
          <w:bCs/>
          <w:b/>
        </w:rPr>
        <w:t xml:space="preserve">Social Worker</w:t>
      </w:r>
      <w:r>
        <w:t xml:space="preserve"> </w:t>
      </w:r>
      <w:r>
        <w:t xml:space="preserve">in Italy Milan will likely evolve further. With increasing urbanization and digital divide issues among the elderly, technological literacy is becoming a new frontier for social intervention. Furthermore, climate change impacts may lead to new forms of environmental migration requiring adaptive support systems.</w:t>
      </w:r>
    </w:p>
    <w:p>
      <w:pPr>
        <w:pStyle w:val="BodyText"/>
      </w:pPr>
      <w:r>
        <w:t xml:space="preserve">The city’s administration has recognized this, investing more in interdisciplinary teams where psychologists, sociologists,</w:t>
      </w:r>
    </w:p>
    <w:p>
      <w:pPr>
        <w:pStyle w:val="BodyText"/>
      </w:pPr>
      <w:r>
        <w:t xml:space="preserve">, and</w:t>
      </w:r>
      <w:r>
        <w:t xml:space="preserve"> </w:t>
      </w:r>
      <w:r>
        <w:rPr>
          <w:bCs/>
          <w:b/>
        </w:rPr>
        <w:t xml:space="preserve">Social Worker</w:t>
      </w:r>
      <w:r>
        <w:t xml:space="preserve"> </w:t>
      </w:r>
      <w:r>
        <w:t xml:space="preserve">collaborate. This holistic approach ensures that interventions are comprehensive rather than fragmented.</w:t>
      </w:r>
    </w:p>
    <w:bookmarkEnd w:id="26"/>
    <w:bookmarkStart w:id="27" w:name="conclusion"/>
    <w:p>
      <w:pPr>
        <w:pStyle w:val="Heading2"/>
      </w:pPr>
      <w:r>
        <w:t xml:space="preserve">Conclusion</w:t>
      </w:r>
    </w:p>
    <w:p>
      <w:pPr>
        <w:pStyle w:val="FirstParagraph"/>
      </w:pPr>
      <w:r>
        <w:t xml:space="preserve">In conclusion, the profession of Social Work is indispensable to the functioning of a compassionate society in Italy Milan. While the city projects an image of glamour and economic power,</w:t>
      </w:r>
    </w:p>
    <w:p>
      <w:pPr>
        <w:pStyle w:val="BodyText"/>
      </w:pPr>
      <w:r>
        <w:t xml:space="preserve">, it is grounded by the quiet, persistent efforts of those who assist its most vulnerable members.</w:t>
      </w:r>
    </w:p>
    <w:p>
      <w:pPr>
        <w:pStyle w:val="BodyText"/>
      </w:pPr>
      <w:r>
        <w:t xml:space="preserve">A</w:t>
      </w:r>
      <w:r>
        <w:t xml:space="preserve"> </w:t>
      </w:r>
      <w:r>
        <w:rPr>
          <w:bCs/>
          <w:b/>
        </w:rPr>
        <w:t xml:space="preserve">Social Worker</w:t>
      </w:r>
      <w:r>
        <w:t xml:space="preserve"> </w:t>
      </w:r>
      <w:r>
        <w:t xml:space="preserve">does not merely manage cases; they uphold the social contract. They ensure that in one of Europe’s most vibrant cities, no resident is left behind due to poverty, disability,</w:t>
      </w:r>
    </w:p>
    <w:p>
      <w:pPr>
        <w:pStyle w:val="BodyText"/>
      </w:pPr>
      <w:r>
        <w:t xml:space="preserve">, or lack of knowledge. As Milan continues to grow and change,</w:t>
      </w:r>
    </w:p>
    <w:p>
      <w:pPr>
        <w:pStyle w:val="BodyText"/>
      </w:pPr>
      <w:r>
        <w:t xml:space="preserve">, the demand for skilled</w:t>
      </w:r>
      <w:r>
        <w:t xml:space="preserve"> </w:t>
      </w:r>
      <w:r>
        <w:rPr>
          <w:bCs/>
          <w:b/>
        </w:rPr>
        <w:t xml:space="preserve">Social Worker</w:t>
      </w:r>
      <w:r>
        <w:t xml:space="preserve"> </w:t>
      </w:r>
      <w:r>
        <w:t xml:space="preserve">professionals will only increase.</w:t>
      </w:r>
    </w:p>
    <w:p>
      <w:pPr>
        <w:pStyle w:val="BodyText"/>
      </w:pPr>
      <w:r>
        <w:t xml:space="preserve">Their work is a testament to the belief that social justice is not an abstract ideal but a practical necessity. For anyone residing in Italy Milan, understanding and supporting this profession is crucial for maintaining the city’s status not just as an economic leader,</w:t>
      </w:r>
    </w:p>
    <w:p>
      <w:pPr>
        <w:pStyle w:val="BodyText"/>
      </w:pPr>
      <w:r>
        <w:t xml:space="preserve">, but as a humane and inclusive community.</w:t>
      </w:r>
    </w:p>
    <w:p>
      <w:r>
        <w:pict>
          <v:rect style="width:0;height:1.5pt" o:hralign="center" o:hrstd="t" o:hr="t"/>
        </w:pict>
      </w:r>
    </w:p>
    <w:p>
      <w:pPr>
        <w:pStyle w:val="FirstParagraph"/>
      </w:pPr>
      <w:r>
        <w:rPr>
          <w:iCs/>
          <w:i/>
        </w:rPr>
        <w:t xml:space="preserve">This essay highlights the critical intersection of professional social services within the specific socio-economic context of Italy Milan, emphasizing the enduring importance of Social Worker interventions.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Italy Milan</dc:title>
  <dc:creator/>
  <dc:language>en</dc:language>
  <cp:keywords/>
  <dcterms:created xsi:type="dcterms:W3CDTF">2026-07-29T02:50:49Z</dcterms:created>
  <dcterms:modified xsi:type="dcterms:W3CDTF">2026-07-29T02:50:49Z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