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d41ce26947f159db1b802a55615bb47ffe00f51"/>
    <w:p>
      <w:pPr>
        <w:pStyle w:val="Heading1"/>
      </w:pPr>
      <w:r>
        <w:t xml:space="preserve">The Critical Role of the Social Worker in Italy Naples</w:t>
      </w:r>
    </w:p>
    <w:p>
      <w:pPr>
        <w:pStyle w:val="FirstParagraph"/>
      </w:pPr>
      <w:r>
        <w:t xml:space="preserve">In the bustling, historic, and complex urban landscape of</w:t>
      </w:r>
      <w:r>
        <w:t xml:space="preserve"> </w:t>
      </w:r>
      <w:r>
        <w:rPr>
          <w:bCs/>
          <w:b/>
        </w:rPr>
        <w:t xml:space="preserve">Naples (Napoli)</w:t>
      </w:r>
      <w:r>
        <w:t xml:space="preserve">, located in southern</w:t>
      </w:r>
      <w:r>
        <w:t xml:space="preserve"> </w:t>
      </w:r>
      <w:r>
        <w:rPr>
          <w:bCs/>
          <w:b/>
        </w:rPr>
        <w:t xml:space="preserve">Italy</w:t>
      </w:r>
      <w:r>
        <w:t xml:space="preserve">, social issues often intersect with deep-rooted cultural traditions, economic disparities, and administrative challenges. Amidst this vibrant yet challenging backdrop, the figure of the</w:t>
      </w:r>
      <w:r>
        <w:t xml:space="preserve"> </w:t>
      </w:r>
      <w:r>
        <w:rPr>
          <w:iCs/>
          <w:i/>
        </w:rPr>
        <w:t xml:space="preserve">Social Worker</w:t>
      </w:r>
      <w:r>
        <w:t xml:space="preserve"> </w:t>
      </w:r>
      <w:r>
        <w:t xml:space="preserve">emerges not merely as a bureaucratic functionary, but as a vital pillar of community resilience and human dignity. To understand the significance of professional social intervention in this specific geographic context requires an exploration of both universal social work principles and the unique socio-economic realities defining modern Naples.</w:t>
      </w:r>
    </w:p>
    <w:bookmarkStart w:id="20" w:name="the-identity-of-the-social-worker"/>
    <w:p>
      <w:pPr>
        <w:pStyle w:val="Heading2"/>
      </w:pPr>
      <w:r>
        <w:t xml:space="preserve">The Identity of the Social Worker</w:t>
      </w:r>
    </w:p>
    <w:p>
      <w:pPr>
        <w:pStyle w:val="FirstParagraph"/>
      </w:pPr>
      <w:r>
        <w:t xml:space="preserve">A</w:t>
      </w:r>
      <w:r>
        <w:t xml:space="preserve"> </w:t>
      </w:r>
      <w:r>
        <w:rPr>
          <w:bCs/>
          <w:b/>
        </w:rPr>
        <w:t xml:space="preserve">Social Worker</w:t>
      </w:r>
      <w:r>
        <w:t xml:space="preserve"> </w:t>
      </w:r>
      <w:r>
        <w:t xml:space="preserve">is a professional dedicated to enhancing human well-being and helping meet the basic needs of all people, with particular attention to vulnerable, oppressed, and marginalized populations. While their mandate is universal—promoting social justice, solving problems in human relationships, and empowering clients—they are deeply influenced by the local context they serve. In Italy Naples this influence is profound.</w:t>
      </w:r>
    </w:p>
    <w:p>
      <w:pPr>
        <w:pStyle w:val="BodyText"/>
      </w:pPr>
      <w:r>
        <w:t xml:space="preserve">The Italian legal framework for social workers is governed largely by Legislative Decree 30/2017 which establishes national standards for professional education and practice. However, the application of these laws in</w:t>
      </w:r>
      <w:r>
        <w:t xml:space="preserve"> </w:t>
      </w:r>
      <w:r>
        <w:rPr>
          <w:bCs/>
          <w:b/>
        </w:rPr>
        <w:t xml:space="preserve">Naples</w:t>
      </w:r>
      <w:r>
        <w:t xml:space="preserve"> </w:t>
      </w:r>
      <w:r>
        <w:t xml:space="preserve">reveals a distinct flavor of practice. Here, the Social Worker often operates as a bridge between rigid state institutions and informal community support networks that have historically sustained Neapolitan families.</w:t>
      </w:r>
    </w:p>
    <w:bookmarkEnd w:id="20"/>
    <w:bookmarkStart w:id="21" w:name="Xd816908f33c6ffce59dab17529ab3dd45466fa6"/>
    <w:p>
      <w:pPr>
        <w:pStyle w:val="Heading2"/>
      </w:pPr>
      <w:r>
        <w:t xml:space="preserve">The Socio-Economic Context of Italy Naples</w:t>
      </w:r>
    </w:p>
    <w:p>
      <w:pPr>
        <w:pStyle w:val="FirstParagraph"/>
      </w:pPr>
      <w:r>
        <w:rPr>
          <w:bCs/>
          <w:b/>
        </w:rPr>
        <w:t xml:space="preserve">Naples (Italy)</w:t>
      </w:r>
      <w:r>
        <w:t xml:space="preserve">Italy, significant issues with urban decay in certain peripheral areas and occasional challenges related to organized crime influences that permeate social structures.</w:t>
      </w:r>
    </w:p>
    <w:p>
      <w:pPr>
        <w:pStyle w:val="BodyText"/>
      </w:pPr>
      <w:r>
        <w:t xml:space="preserve">In this environment the</w:t>
      </w:r>
      <w:r>
        <w:t xml:space="preserve"> </w:t>
      </w:r>
      <w:r>
        <w:rPr>
          <w:iCs/>
          <w:i/>
        </w:rPr>
        <w:t xml:space="preserve">Social Worker</w:t>
      </w:r>
      <w:r>
        <w:t xml:space="preserve"> </w:t>
      </w:r>
      <w:r>
        <w:t xml:space="preserve">faces a multifaceted crisis. The economic instability affects family units significantly leading to increased demand for food assistance housing support and psychological counseling. Furthermore Naples has seen an influx of migrants and refugees in recent years creating a need for integration services that are often overstretched.</w:t>
      </w:r>
    </w:p>
    <w:bookmarkEnd w:id="21"/>
    <w:bookmarkStart w:id="22" w:name="key-areas-of-intervention"/>
    <w:p>
      <w:pPr>
        <w:pStyle w:val="Heading2"/>
      </w:pPr>
      <w:r>
        <w:t xml:space="preserve">Key Areas of Intervention</w:t>
      </w:r>
    </w:p>
    <w:p>
      <w:pPr>
        <w:pStyle w:val="FirstParagraph"/>
      </w:pPr>
      <w:r>
        <w:rPr>
          <w:bCs/>
          <w:b/>
        </w:rPr>
        <w:t xml:space="preserve">Elderly Care and Family Support:</w:t>
      </w:r>
      <w:r>
        <w:br/>
      </w:r>
      <w:r>
        <w:t xml:space="preserve">In traditional Neapolitan culture the family unit is paramount. However modern economic pressures have strained this system The</w:t>
      </w:r>
      <w:r>
        <w:t xml:space="preserve"> </w:t>
      </w:r>
      <w:r>
        <w:rPr>
          <w:iCs/>
          <w:i/>
        </w:rPr>
        <w:t xml:space="preserve">Social Worker</w:t>
      </w:r>
      <w:r>
        <w:t xml:space="preserve"> </w:t>
      </w:r>
      <w:r>
        <w:t xml:space="preserve">in Naples plays a crucial role in supporting families caring for elderly relatives who might otherwise be neglected due to financial stress or lack of resources They coordinate with local health services (ASL Napoli) to ensure home care assistance and respite services are available ensuring that aging populations can remain in their homes with dignity.</w:t>
      </w:r>
    </w:p>
    <w:p>
      <w:pPr>
        <w:pStyle w:val="BodyText"/>
      </w:pPr>
      <w:r>
        <w:rPr>
          <w:bCs/>
          <w:b/>
        </w:rPr>
        <w:t xml:space="preserve">Youth and Education:</w:t>
      </w:r>
      <w:r>
        <w:br/>
      </w:r>
      <w:r>
        <w:t xml:space="preserve">Youth unemployment in southern</w:t>
      </w:r>
      <w:r>
        <w:t xml:space="preserve"> </w:t>
      </w:r>
      <w:r>
        <w:rPr>
          <w:bCs/>
          <w:b/>
        </w:rPr>
        <w:t xml:space="preserve">Italy</w:t>
      </w:r>
      <w:r>
        <w:t xml:space="preserve"> </w:t>
      </w:r>
      <w:r>
        <w:t xml:space="preserve">is a critical issue.</w:t>
      </w:r>
      <w:r>
        <w:t xml:space="preserve"> </w:t>
      </w:r>
      <w:r>
        <w:rPr>
          <w:iCs/>
          <w:i/>
        </w:rPr>
        <w:t xml:space="preserve">Social Workers</w:t>
      </w:r>
      <w:r>
        <w:t xml:space="preserve"> </w:t>
      </w:r>
      <w:r>
        <w:t xml:space="preserve">collaborate with schools and municipal bodies to create after-school programs mentoring initiatives and vocational training opportunities. In neighborhoods such as Sanità or Forcella these professionals work tirelessly to keep young people engaged in positive activities reducing the risk of recruitment by illicit groups They act as mentors guiding youth toward educational pathways that lead to sustainable employment.</w:t>
      </w:r>
    </w:p>
    <w:p>
      <w:pPr>
        <w:pStyle w:val="BodyText"/>
      </w:pPr>
      <w:r>
        <w:rPr>
          <w:bCs/>
          <w:b/>
        </w:rPr>
        <w:t xml:space="preserve">Migrant Integration:</w:t>
      </w:r>
      <w:r>
        <w:br/>
      </w:r>
      <w:r>
        <w:t xml:space="preserve">As a port city Naples serves as a gateway for many migrants arriving via the Mediterranean. The</w:t>
      </w:r>
      <w:r>
        <w:t xml:space="preserve"> </w:t>
      </w:r>
      <w:r>
        <w:rPr>
          <w:iCs/>
          <w:i/>
        </w:rPr>
        <w:t xml:space="preserve">Social Worker</w:t>
      </w:r>
      <w:r>
        <w:t xml:space="preserve"> </w:t>
      </w:r>
      <w:r>
        <w:t xml:space="preserve">is instrumental in helping these individuals navigate the complex Italian bureaucracy obtaining residence permits accessing healthcare and learning the language. They also work to combat xenophobia within local communities fostering intercultural dialogue and promoting social cohesion This role is especially challenging in Naples where tensions can occasionally arise between established residents and newcomers requiring skilled mediation.</w:t>
      </w:r>
    </w:p>
    <w:bookmarkEnd w:id="22"/>
    <w:bookmarkStart w:id="23" w:name="the-challenge-of-informal-networks"/>
    <w:p>
      <w:pPr>
        <w:pStyle w:val="Heading2"/>
      </w:pPr>
      <w:r>
        <w:t xml:space="preserve">The Challenge of Informal Networks</w:t>
      </w:r>
    </w:p>
    <w:p>
      <w:pPr>
        <w:pStyle w:val="FirstParagraph"/>
      </w:pPr>
      <w:r>
        <w:t xml:space="preserve">One unique aspect of practicing as a</w:t>
      </w:r>
      <w:r>
        <w:t xml:space="preserve"> </w:t>
      </w:r>
      <w:r>
        <w:rPr>
          <w:bCs/>
          <w:b/>
        </w:rPr>
        <w:t xml:space="preserve">Social Worker</w:t>
      </w:r>
      <w:r>
        <w:t xml:space="preserve"> </w:t>
      </w:r>
      <w:r>
        <w:t xml:space="preserve">in</w:t>
      </w:r>
      <w:r>
        <w:t xml:space="preserve"> </w:t>
      </w:r>
      <w:r>
        <w:rPr>
          <w:bCs/>
          <w:b/>
        </w:rPr>
        <w:t xml:space="preserve">Naples Italy</w:t>
      </w:r>
      <w:r>
        <w:t xml:space="preserve"> </w:t>
      </w:r>
      <w:r>
        <w:t xml:space="preserve">is the prevalence of informal aid networks known locally as "arrangiarsi" (making do). While this spirit of resourcefulness is admirable it can sometimes bypass formal safety nets. A skilled Social Worker must respect and engage with these existing community structures rather than ignoring them. They leverage local associations religious groups and neighborhood committees to amplify their reach ensuring that no individual falls through the cracks.</w:t>
      </w:r>
    </w:p>
    <w:p>
      <w:pPr>
        <w:pStyle w:val="BodyText"/>
      </w:pPr>
      <w:r>
        <w:t xml:space="preserve">For instance when dealing with domestic violence or child protection cases in Naples effective intervention requires more than just legal action; it demands building trust within the household and the wider community. The</w:t>
      </w:r>
      <w:r>
        <w:t xml:space="preserve"> </w:t>
      </w:r>
      <w:r>
        <w:rPr>
          <w:iCs/>
          <w:i/>
        </w:rPr>
        <w:t xml:space="preserve">Social Worker</w:t>
      </w:r>
      <w:r>
        <w:t xml:space="preserve"> </w:t>
      </w:r>
      <w:r>
        <w:t xml:space="preserve">must demonstrate cultural sensitivity understanding that immediate removal of children from a home may not always align with local familial values unless there is an imminent danger. Therefore nuanced case management tailored to Neapolitan social dynamics is essential.</w:t>
      </w:r>
    </w:p>
    <w:bookmarkEnd w:id="23"/>
    <w:bookmarkStart w:id="24" w:name="future-directions-and-resilience"/>
    <w:p>
      <w:pPr>
        <w:pStyle w:val="Heading2"/>
      </w:pPr>
      <w:r>
        <w:t xml:space="preserve">Future Directions and Resilience</w:t>
      </w:r>
    </w:p>
    <w:p>
      <w:pPr>
        <w:pStyle w:val="FirstParagraph"/>
      </w:pPr>
      <w:r>
        <w:t xml:space="preserve">The future of social work in</w:t>
      </w:r>
      <w:r>
        <w:t xml:space="preserve"> </w:t>
      </w:r>
      <w:r>
        <w:rPr>
          <w:bCs/>
          <w:b/>
        </w:rPr>
        <w:t xml:space="preserve">Naples Italy</w:t>
      </w:r>
      <w:r>
        <w:t xml:space="preserve"> </w:t>
      </w:r>
      <w:r>
        <w:t xml:space="preserve">hinges on strengthened collaboration between public authorities non-governmental organizations (NGOs) and grassroots movements. There is a growing recognition that top-down policies are insufficient without the on-the-ground expertise provided by dedicated</w:t>
      </w:r>
      <w:r>
        <w:t xml:space="preserve"> </w:t>
      </w:r>
      <w:r>
        <w:rPr>
          <w:iCs/>
          <w:i/>
        </w:rPr>
        <w:t xml:space="preserve">Social Workers</w:t>
      </w:r>
      <w:r>
        <w:t xml:space="preserve">.</w:t>
      </w:r>
    </w:p>
    <w:p>
      <w:pPr>
        <w:pStyle w:val="BodyText"/>
      </w:pPr>
      <w:r>
        <w:t xml:space="preserve">Innovative approaches are being adopted such as digital inclusion projects to help the elderly access online services and mental health initiatives addressing post-pandemic trauma in marginalized communities. These efforts underscore the evolving nature of social work adapting to new challenges while honoring traditional values.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stands as a beacon of hope and structural support in</w:t>
      </w:r>
      <w:r>
        <w:t xml:space="preserve"> </w:t>
      </w:r>
      <w:r>
        <w:rPr>
          <w:bCs/>
          <w:b/>
        </w:rPr>
        <w:t xml:space="preserve">Naples Italy</w:t>
      </w:r>
      <w:r>
        <w:t xml:space="preserve">. They operate at the intersection of policy and human experience navigating a complex tapestry of economic hardship cultural richness and social inequality. Their work ensures that the most vulnerable members of Neapolitan society are not left behind but are instead empowered to participate fully in community life. By addressing both immediate needs and long-term structural issues these professionals contribute significantly to building a more equitable resilient future for all inhabitants of this historic Italian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Italy Naples</dc:title>
  <dc:creator/>
  <dc:language>en</dc:language>
  <cp:keywords/>
  <dcterms:created xsi:type="dcterms:W3CDTF">2026-07-29T07:58:13Z</dcterms:created>
  <dcterms:modified xsi:type="dcterms:W3CDTF">2026-07-29T07:58:13Z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