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5081d5cd7037da4ec412a419bbbc4530297340f"/>
    <w:p>
      <w:pPr>
        <w:pStyle w:val="Heading1"/>
      </w:pPr>
      <w:r>
        <w:t xml:space="preserve">The Pivotal Role of the Social Worker in Nigeria Abuja: Bridging Gaps in a Rapidly Urbanizing Capital</w:t>
      </w:r>
    </w:p>
    <w:p>
      <w:pPr>
        <w:pStyle w:val="FirstParagraph"/>
      </w:pPr>
      <w:r>
        <w:rPr>
          <w:bCs/>
          <w:b/>
        </w:rPr>
        <w:t xml:space="preserve">Introduction</w:t>
      </w:r>
    </w:p>
    <w:p>
      <w:pPr>
        <w:pStyle w:val="BodyText"/>
      </w:pPr>
      <w:r>
        <w:t xml:space="preserve">In the bustling heart of West Africa,</w:t>
      </w:r>
      <w:r>
        <w:t xml:space="preserve"> </w:t>
      </w:r>
      <w:r>
        <w:t xml:space="preserve">Nigeria Abuja</w:t>
      </w:r>
      <w:r>
        <w:t xml:space="preserve"> </w:t>
      </w:r>
      <w:r>
        <w:t xml:space="preserve">stands as a testament to modern urban planning and political ambition. As the Federal Capital Territory (FCT), it is home to government institutions, diplomatic missions, and a diverse population migrating from various ethnic backgrounds across the nation. However, beneath the veneer of high-rise buildings and organized sectors lies a complex web of social challenges. In this context, the</w:t>
      </w:r>
      <w:r>
        <w:t xml:space="preserve"> </w:t>
      </w:r>
      <w:r>
        <w:t xml:space="preserve">Social Worker</w:t>
      </w:r>
      <w:r>
        <w:t xml:space="preserve"> </w:t>
      </w:r>
      <w:r>
        <w:t xml:space="preserve">emerges not merely as an occupational title but as a critical agent of stability, healing, and development. This essay explores the multifaceted role of the</w:t>
      </w:r>
      <w:r>
        <w:t xml:space="preserve"> </w:t>
      </w:r>
      <w:r>
        <w:t xml:space="preserve">Social Worker</w:t>
      </w:r>
      <w:r>
        <w:t xml:space="preserve"> </w:t>
      </w:r>
      <w:r>
        <w:t xml:space="preserve">within the unique socio-economic landscape of</w:t>
      </w:r>
      <w:r>
        <w:t xml:space="preserve"> </w:t>
      </w:r>
      <w:r>
        <w:t xml:space="preserve">Nigeria Abuja</w:t>
      </w:r>
      <w:r>
        <w:t xml:space="preserve">, examining how these professionals navigate cultural nuances, systemic gaps, and urgent humanitarian needs.</w:t>
      </w:r>
    </w:p>
    <w:p>
      <w:pPr>
        <w:pStyle w:val="BodyText"/>
      </w:pPr>
      <w:r>
        <w:rPr>
          <w:bCs/>
          <w:b/>
        </w:rPr>
        <w:t xml:space="preserve">The Unique Socio-Economic Landscape of Nigeria Abuja</w:t>
      </w:r>
    </w:p>
    <w:p>
      <w:pPr>
        <w:pStyle w:val="BodyText"/>
      </w:pPr>
      <w:r>
        <w:t xml:space="preserve">To understand the necessity of social work in</w:t>
      </w:r>
      <w:r>
        <w:t xml:space="preserve"> </w:t>
      </w:r>
      <w:r>
        <w:t xml:space="preserve">Nigeria Abuja</w:t>
      </w:r>
      <w:r>
        <w:t xml:space="preserve">, one must first appreciate its demographic dynamics. Unlike Lagos or Kano, which evolved organically over centuries,</w:t>
      </w:r>
      <w:r>
        <w:t xml:space="preserve"> </w:t>
      </w:r>
      <w:r>
        <w:t xml:space="preserve">Nigeria Abuja</w:t>
      </w:r>
      <w:r>
        <w:t xml:space="preserve"> </w:t>
      </w:r>
      <w:r>
        <w:t xml:space="preserve">was planned. Yet, this planning has not prevented the emergence of stark inequalities. The city hosts a significant population of civil servants and expatriates alongside vast informal settlements where infrastructure often lags behind rapid population growth. This disparity creates a fertile ground for social issues such as poverty, child labor, domestic violence, and substance abuse.</w:t>
      </w:r>
    </w:p>
    <w:p>
      <w:pPr>
        <w:pStyle w:val="BodyText"/>
      </w:pPr>
      <w:r>
        <w:t xml:space="preserve">The</w:t>
      </w:r>
      <w:r>
        <w:t xml:space="preserve"> </w:t>
      </w:r>
      <w:r>
        <w:t xml:space="preserve">Social Worker</w:t>
      </w:r>
      <w:r>
        <w:t xml:space="preserve"> </w:t>
      </w:r>
      <w:r>
        <w:t xml:space="preserve">in this environment acts as a bridge between the formal structures of the state and the informal realities of daily life. In</w:t>
      </w:r>
      <w:r>
        <w:t xml:space="preserve"> </w:t>
      </w:r>
      <w:r>
        <w:t xml:space="preserve">Nigeria Abuja</w:t>
      </w:r>
      <w:r>
        <w:t xml:space="preserve">, social workers often operate in high-pressure environments, dealing with cases that are exacerbated by economic volatility. They are on the front lines when families struggle to afford basic necessities or when vulnerable individuals fall through the cracks of a bureaucratic system that is still maturing.</w:t>
      </w:r>
    </w:p>
    <w:p>
      <w:pPr>
        <w:pStyle w:val="BodyText"/>
      </w:pPr>
      <w:r>
        <w:rPr>
          <w:bCs/>
          <w:b/>
        </w:rPr>
        <w:t xml:space="preserve">Child Protection and Family Welfare</w:t>
      </w:r>
    </w:p>
    <w:p>
      <w:pPr>
        <w:pStyle w:val="BodyText"/>
      </w:pPr>
      <w:r>
        <w:t xml:space="preserve">One of the most visible roles of the</w:t>
      </w:r>
      <w:r>
        <w:t xml:space="preserve"> </w:t>
      </w:r>
      <w:r>
        <w:t xml:space="preserve">Social Worker</w:t>
      </w:r>
      <w:r>
        <w:t xml:space="preserve"> </w:t>
      </w:r>
      <w:r>
        <w:t xml:space="preserve">in</w:t>
      </w:r>
      <w:r>
        <w:t xml:space="preserve"> </w:t>
      </w:r>
      <w:r>
        <w:t xml:space="preserve">Nigeria Abuja</w:t>
      </w:r>
      <w:r>
        <w:t xml:space="preserve"> </w:t>
      </w:r>
      <w:r>
        <w:t xml:space="preserve">is child protection. With urbanization comes the breakdown of traditional extended family support systems. In many parts of</w:t>
      </w:r>
      <w:r>
        <w:t xml:space="preserve"> </w:t>
      </w:r>
      <w:r>
        <w:t xml:space="preserve">Nigeria Abuja</w:t>
      </w:r>
      <w:r>
        <w:t xml:space="preserve">, both parents are often compelled to work long hours, leaving children unsupervised or in the care of under-resourced relatives. Consequently, issues such as street hawking by minors and juvenile delinquency have risen.</w:t>
      </w:r>
    </w:p>
    <w:p>
      <w:pPr>
        <w:pStyle w:val="BodyText"/>
      </w:pPr>
      <w:r>
        <w:t xml:space="preserve">Social Workers</w:t>
      </w:r>
      <w:r>
        <w:t xml:space="preserve"> </w:t>
      </w:r>
      <w:r>
        <w:t xml:space="preserve">collaborate with agencies like the National Agency for the Prohibition of Traffic in Persons (NAPTIP) and local non-governmental organizations (NGOs) to rescue, rehabilitate, and reintegrate these children. They conduct home studies, assess risk factors, and provide counseling to parents. Furthermore, they advocate for policies that protect the rights of the child within the specific legal framework of Nigeria. In</w:t>
      </w:r>
      <w:r>
        <w:t xml:space="preserve"> </w:t>
      </w:r>
      <w:r>
        <w:t xml:space="preserve">Nigeria Abuja</w:t>
      </w:r>
      <w:r>
        <w:t xml:space="preserve">, where education is highly valued but not always accessible to all socioeconomic classes, social workers also play a crucial role in facilitating access to schooling and ensuring that no child is denied an opportunity due to financial hardship.</w:t>
      </w:r>
    </w:p>
    <w:p>
      <w:pPr>
        <w:pStyle w:val="BodyText"/>
      </w:pPr>
      <w:r>
        <w:rPr>
          <w:bCs/>
          <w:b/>
        </w:rPr>
        <w:t xml:space="preserve">Mental Health and Psychosocial Support</w:t>
      </w:r>
    </w:p>
    <w:p>
      <w:pPr>
        <w:pStyle w:val="BodyText"/>
      </w:pPr>
      <w:r>
        <w:t xml:space="preserve">Mental health remains a stigmatized yet pressing issue in</w:t>
      </w:r>
      <w:r>
        <w:t xml:space="preserve"> </w:t>
      </w:r>
      <w:r>
        <w:t xml:space="preserve">Nigeria Abuja</w:t>
      </w:r>
      <w:r>
        <w:t xml:space="preserve">. The stress of urban living, coupled with the lingering effects of political instability and economic uncertainty in the broader Nigerian context, has led to increased rates of anxiety and depression. Historically, these issues were addressed through traditional or religious healing methods alone. Today, however, there is a growing recognition among professionals in</w:t>
      </w:r>
      <w:r>
        <w:t xml:space="preserve"> </w:t>
      </w:r>
      <w:r>
        <w:t xml:space="preserve">Nigeria Abuja</w:t>
      </w:r>
      <w:r>
        <w:t xml:space="preserve"> </w:t>
      </w:r>
      <w:r>
        <w:t xml:space="preserve">that clinical intervention is necessary.</w:t>
      </w:r>
    </w:p>
    <w:p>
      <w:pPr>
        <w:pStyle w:val="BodyText"/>
      </w:pPr>
      <w:r>
        <w:t xml:space="preserve">Social Workers</w:t>
      </w:r>
      <w:r>
        <w:t xml:space="preserve">, particularly those with specialized training in clinical social work, provide essential psychosocial support. They operate in hospitals, correctional facilities, and community centers across the capital. Their approach is holistic; they do not just treat the symptom but look at the environmental factors contributing to mental distress. For instance, a</w:t>
      </w:r>
      <w:r>
        <w:t xml:space="preserve"> </w:t>
      </w:r>
      <w:r>
        <w:t xml:space="preserve">Social Worker</w:t>
      </w:r>
      <w:r>
        <w:t xml:space="preserve"> </w:t>
      </w:r>
      <w:r>
        <w:t xml:space="preserve">in</w:t>
      </w:r>
      <w:r>
        <w:t xml:space="preserve"> </w:t>
      </w:r>
      <w:r>
        <w:t xml:space="preserve">Nigeria Abuja</w:t>
      </w:r>
      <w:r>
        <w:t xml:space="preserve"> </w:t>
      </w:r>
      <w:r>
        <w:t xml:space="preserve">might help a victim of domestic violence navigate both the legal system and emotional healing processes, ensuring that cultural barriers do not prevent them from seeking justice or safety.</w:t>
      </w:r>
    </w:p>
    <w:p>
      <w:pPr>
        <w:pStyle w:val="BodyText"/>
      </w:pPr>
      <w:r>
        <w:rPr>
          <w:bCs/>
          <w:b/>
        </w:rPr>
        <w:t xml:space="preserve">Elderly Care and Vulnerable Populations</w:t>
      </w:r>
    </w:p>
    <w:p>
      <w:pPr>
        <w:pStyle w:val="BodyText"/>
      </w:pPr>
      <w:r>
        <w:t xml:space="preserve">Aging populations are often overlooked in rapidly developing cities. In</w:t>
      </w:r>
      <w:r>
        <w:t xml:space="preserve"> </w:t>
      </w:r>
      <w:r>
        <w:t xml:space="preserve">Nigeria Abuja</w:t>
      </w:r>
      <w:r>
        <w:t xml:space="preserve">, the elderly frequently face isolation, especially when they migrate to the capital to live with their working children but find themselves culturally or technologically disconnected.</w:t>
      </w:r>
      <w:r>
        <w:t xml:space="preserve"> </w:t>
      </w:r>
      <w:r>
        <w:t xml:space="preserve">Social Workers</w:t>
      </w:r>
      <w:r>
        <w:t xml:space="preserve"> </w:t>
      </w:r>
      <w:r>
        <w:t xml:space="preserve">develop programs aimed at keeping seniors engaged and cared for. They assess living conditions, connect them with healthcare services, and facilitate intergenerational activities that restore a sense of community.</w:t>
      </w:r>
    </w:p>
    <w:p>
      <w:pPr>
        <w:pStyle w:val="BodyText"/>
      </w:pPr>
      <w:r>
        <w:t xml:space="preserve">Additionally, persons with disabilities in</w:t>
      </w:r>
      <w:r>
        <w:t xml:space="preserve"> </w:t>
      </w:r>
      <w:r>
        <w:t xml:space="preserve">Nigeria Abuja</w:t>
      </w:r>
      <w:r>
        <w:t xml:space="preserve"> </w:t>
      </w:r>
      <w:r>
        <w:t xml:space="preserve">face significant accessibility challenges.</w:t>
      </w:r>
      <w:r>
        <w:t xml:space="preserve"> </w:t>
      </w:r>
      <w:r>
        <w:t xml:space="preserve">Social Workers</w:t>
      </w:r>
      <w:r>
        <w:t xml:space="preserve"> </w:t>
      </w:r>
      <w:r>
        <w:t xml:space="preserve">are instrumental in advocating for inclusive policies and helping individuals with disabilities access vocational training and employment opportunities. By empowering these groups, social workers contribute to the broader goal of social inclusion, ensuring that the development of</w:t>
      </w:r>
      <w:r>
        <w:t xml:space="preserve"> </w:t>
      </w:r>
      <w:r>
        <w:t xml:space="preserve">Nigeria Abuja</w:t>
      </w:r>
      <w:r>
        <w:t xml:space="preserve"> </w:t>
      </w:r>
      <w:r>
        <w:t xml:space="preserve">is equitable.</w:t>
      </w:r>
    </w:p>
    <w:p>
      <w:pPr>
        <w:pStyle w:val="BodyText"/>
      </w:pPr>
      <w:r>
        <w:rPr>
          <w:bCs/>
          <w:b/>
        </w:rPr>
        <w:t xml:space="preserve">The Intersection of Culture and Professional Ethics</w:t>
      </w:r>
    </w:p>
    <w:p>
      <w:pPr>
        <w:pStyle w:val="BodyText"/>
      </w:pPr>
      <w:r>
        <w:t xml:space="preserve">A defining characteristic of practicing as a</w:t>
      </w:r>
      <w:r>
        <w:t xml:space="preserve"> </w:t>
      </w:r>
      <w:r>
        <w:t xml:space="preserve">Social Worker</w:t>
      </w:r>
      <w:r>
        <w:t xml:space="preserve"> </w:t>
      </w:r>
      <w:r>
        <w:t xml:space="preserve">in</w:t>
      </w:r>
      <w:r>
        <w:t xml:space="preserve"> </w:t>
      </w:r>
      <w:r>
        <w:t xml:space="preserve">Nigeria Abuja</w:t>
      </w:r>
      <w:r>
        <w:t xml:space="preserve"> </w:t>
      </w:r>
      <w:r>
        <w:t xml:space="preserve">is the constant negotiation between professional ethics and cultural traditions. Nigeria is a multi-ethnic society with deep-rooted customs. A</w:t>
      </w:r>
      <w:r>
        <w:t xml:space="preserve"> </w:t>
      </w:r>
      <w:r>
        <w:t xml:space="preserve">Social Worker</w:t>
      </w:r>
      <w:r>
        <w:t xml:space="preserve"> </w:t>
      </w:r>
      <w:r>
        <w:t xml:space="preserve">must possess high cultural competence to effectively intervene without offending community sensibilities while still upholding universal human rights.</w:t>
      </w:r>
    </w:p>
    <w:p>
      <w:pPr>
        <w:pStyle w:val="BodyText"/>
      </w:pPr>
      <w:r>
        <w:t xml:space="preserve">For example, in cases of inheritance disputes or family conflicts common in</w:t>
      </w:r>
      <w:r>
        <w:t xml:space="preserve"> </w:t>
      </w:r>
      <w:r>
        <w:t xml:space="preserve">Nigeria Abuja</w:t>
      </w:r>
      <w:r>
        <w:t xml:space="preserve">, a social worker must understand local customary laws while advocating for gender equality and fair treatment. This delicate balancing act requires not only professional training but also deep community engagement. Successful social workers in the capital often work closely with traditional rulers and religious leaders to build trust, demonstrating that modern social work can complement, rather than clash with, indigenous systems of governance.</w:t>
      </w:r>
    </w:p>
    <w:p>
      <w:pPr>
        <w:pStyle w:val="BodyText"/>
      </w:pPr>
      <w:r>
        <w:rPr>
          <w:bCs/>
          <w:b/>
        </w:rPr>
        <w:t xml:space="preserve">Challenges and Future Directions</w:t>
      </w:r>
    </w:p>
    <w:p>
      <w:pPr>
        <w:pStyle w:val="BodyText"/>
      </w:pPr>
      <w:r>
        <w:t xml:space="preserve">Despite their vital contributions,</w:t>
      </w:r>
      <w:r>
        <w:t xml:space="preserve"> </w:t>
      </w:r>
      <w:r>
        <w:t xml:space="preserve">Social Workers</w:t>
      </w:r>
      <w:r>
        <w:t xml:space="preserve"> </w:t>
      </w:r>
      <w:r>
        <w:t xml:space="preserve">in</w:t>
      </w:r>
      <w:r>
        <w:t xml:space="preserve"> </w:t>
      </w:r>
      <w:r>
        <w:t xml:space="preserve">Nigeria Abuja</w:t>
      </w:r>
      <w:r>
        <w:t xml:space="preserve">, like many in the region, face systemic challenges. These include inadequate funding for social services, a shortage of specialized professionals, and sometimes a lack of political will to address root causes of poverty. The profession is also still gaining formal recognition within the broader healthcare and legal sectors.</w:t>
      </w:r>
    </w:p>
    <w:p>
      <w:pPr>
        <w:pStyle w:val="BodyText"/>
      </w:pPr>
      <w:r>
        <w:t xml:space="preserve">However, there is hope. The government in</w:t>
      </w:r>
      <w:r>
        <w:t xml:space="preserve"> </w:t>
      </w:r>
      <w:r>
        <w:t xml:space="preserve">Nigeria Abuja</w:t>
      </w:r>
      <w:r>
        <w:t xml:space="preserve">, through the Ministry of Humanitarian Affairs, Disaster Management and Social Development, is increasingly acknowledging the importance of social work. There are growing efforts to institutionalize social work departments in public hospitals and schools across the territory. Furthermore, academic institutions in Abuja are strengthening their curricula to produce more competent practitioners ready to tackle modern urban challenges.</w:t>
      </w:r>
    </w:p>
    <w:p>
      <w:pPr>
        <w:pStyle w:val="BodyText"/>
      </w:pPr>
      <w:r>
        <w:rPr>
          <w:bCs/>
          <w:b/>
        </w:rPr>
        <w:t xml:space="preserve">Conclusion</w:t>
      </w:r>
    </w:p>
    <w:p>
      <w:pPr>
        <w:pStyle w:val="BodyText"/>
      </w:pPr>
      <w:r>
        <w:t xml:space="preserve">In conclusion, the</w:t>
      </w:r>
      <w:r>
        <w:t xml:space="preserve"> </w:t>
      </w:r>
      <w:r>
        <w:t xml:space="preserve">Social Worker</w:t>
      </w:r>
      <w:r>
        <w:t xml:space="preserve"> </w:t>
      </w:r>
      <w:r>
        <w:t xml:space="preserve">is an indispensable pillar of society in</w:t>
      </w:r>
      <w:r>
        <w:t xml:space="preserve"> </w:t>
      </w:r>
      <w:r>
        <w:t xml:space="preserve">Nigeria Abuja</w:t>
      </w:r>
      <w:r>
        <w:t xml:space="preserve">. They are the glue that holds fragmented communities together, the voice for those who are silenced by poverty or discrimination, and the guide for individuals navigating trauma. As</w:t>
      </w:r>
      <w:r>
        <w:t xml:space="preserve"> </w:t>
      </w:r>
      <w:r>
        <w:t xml:space="preserve">Nigeria Abuja</w:t>
      </w:r>
      <w:r>
        <w:t xml:space="preserve"> </w:t>
      </w:r>
      <w:r>
        <w:t xml:space="preserve">continues to evolve into a major global city, the role of social work must expand and professionalize. It requires sustained investment from both public and private sectors to ensure that every citizen, regardless of their background, has access to the support they need. Ultimately, the success of</w:t>
      </w:r>
      <w:r>
        <w:t xml:space="preserve"> </w:t>
      </w:r>
      <w:r>
        <w:t xml:space="preserve">Nigeria Abuja</w:t>
      </w:r>
      <w:r>
        <w:t xml:space="preserve"> </w:t>
      </w:r>
      <w:r>
        <w:t xml:space="preserve">as a model federal capital will be measured not just by its infrastructure, but by how well it cares for its most vulnerable members through the dedicated work of social workers.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Nigeria Abuja</dc:title>
  <dc:creator/>
  <dc:language>en</dc:language>
  <cp:keywords/>
  <dcterms:created xsi:type="dcterms:W3CDTF">2026-07-29T06:17:40Z</dcterms:created>
  <dcterms:modified xsi:type="dcterms:W3CDTF">2026-07-29T06:17:40Z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