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Singapore:</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Well-being</w:t>
      </w:r>
    </w:p>
    <w:bookmarkStart w:id="25" w:name="Xa95b696fda5ce8c1b8ebb8fcb39481e96e1203b"/>
    <w:p>
      <w:pPr>
        <w:pStyle w:val="Heading1"/>
      </w:pPr>
      <w:r>
        <w:t xml:space="preserve">The Role of the Social Worker in Singapore: A Pillar of Community Well-being</w:t>
      </w:r>
    </w:p>
    <w:p>
      <w:pPr>
        <w:pStyle w:val="FirstParagraph"/>
      </w:pPr>
      <w:r>
        <w:t xml:space="preserve">In the bustling, modern metropolis that is Singapore, often hailed as a global hub for finance and technology, there exists a quieter but equally vital infrastructure that holds society together. This infrastructure is not made of steel and concrete, but of empathy, advocacy, and professional intervention. At the forefront of this social safety net are</w:t>
      </w:r>
      <w:r>
        <w:t xml:space="preserve"> </w:t>
      </w:r>
      <w:r>
        <w:rPr>
          <w:bCs/>
          <w:b/>
        </w:rPr>
        <w:t xml:space="preserve">Social Worker</w:t>
      </w:r>
      <w:r>
        <w:t xml:space="preserve"> </w:t>
      </w:r>
      <w:r>
        <w:t xml:space="preserve">professionals. In</w:t>
      </w:r>
      <w:r>
        <w:t xml:space="preserve"> </w:t>
      </w:r>
      <w:r>
        <w:rPr>
          <w:bCs/>
          <w:b/>
        </w:rPr>
        <w:t xml:space="preserve">Singapore Singapore</w:t>
      </w:r>
      <w:r>
        <w:t xml:space="preserve">, as it is formally recognized in certain official contexts to denote both the city-state nature and its regional identity, these individuals play a pivotal role in addressing complex social issues, from poverty and elder care to mental health and family disintegration. Understanding the multifaceted role of a</w:t>
      </w:r>
      <w:r>
        <w:t xml:space="preserve"> </w:t>
      </w:r>
      <w:r>
        <w:rPr>
          <w:bCs/>
          <w:b/>
        </w:rPr>
        <w:t xml:space="preserve">Social Worker</w:t>
      </w:r>
      <w:r>
        <w:t xml:space="preserve"> </w:t>
      </w:r>
      <w:r>
        <w:t xml:space="preserve">within the unique socio-cultural fabric of</w:t>
      </w:r>
      <w:r>
        <w:t xml:space="preserve"> </w:t>
      </w:r>
      <w:r>
        <w:rPr>
          <w:bCs/>
          <w:b/>
        </w:rPr>
        <w:t xml:space="preserve">Singapore Singapore</w:t>
      </w:r>
      <w:r>
        <w:t xml:space="preserve"> </w:t>
      </w:r>
      <w:r>
        <w:t xml:space="preserve">is essential to appreciating how this nation maintains its social cohesion amidst rapid change.</w:t>
      </w:r>
    </w:p>
    <w:bookmarkStart w:id="20" w:name="Xe256c40f94b8fe21e4cc3d5fe88d58448487403"/>
    <w:p>
      <w:pPr>
        <w:pStyle w:val="Heading2"/>
      </w:pPr>
      <w:r>
        <w:t xml:space="preserve">The Historical Context and Evolution of Social Services in Singapore</w:t>
      </w:r>
    </w:p>
    <w:p>
      <w:pPr>
        <w:pStyle w:val="FirstParagraph"/>
      </w:pPr>
      <w:r>
        <w:t xml:space="preserve">To understand the current landscape, one must look at the historical trajectory. Post-independence,</w:t>
      </w:r>
      <w:r>
        <w:t xml:space="preserve"> </w:t>
      </w:r>
      <w:r>
        <w:rPr>
          <w:bCs/>
          <w:b/>
        </w:rPr>
        <w:t xml:space="preserve">Singapore Singapore</w:t>
      </w:r>
      <w:r>
        <w:t xml:space="preserve"> </w:t>
      </w:r>
      <w:r>
        <w:t xml:space="preserve">faced immense challenges: housing shortages, limited healthcare access for the poor, and a need to build a national identity from diverse ethnic groups. The role of charity was initially fragmented among religious organizations and community clubs. However, as the economy grew in the 1970s and 80s, there was a shift towards professionalization. The government recognized that welfare could not be solely reliant on ad-hoc charitable efforts but required structured, professional intervention.</w:t>
      </w:r>
    </w:p>
    <w:p>
      <w:pPr>
        <w:pStyle w:val="BodyText"/>
      </w:pPr>
      <w:r>
        <w:t xml:space="preserve">This evolution led to the establishment of statutory boards such as the Ministry of Social and Family Development (MSF) and the strengthening of Non-Governmental Organizations (NGOs). In this environment, the</w:t>
      </w:r>
      <w:r>
        <w:t xml:space="preserve"> </w:t>
      </w:r>
      <w:r>
        <w:rPr>
          <w:bCs/>
          <w:b/>
        </w:rPr>
        <w:t xml:space="preserve">Social Worker</w:t>
      </w:r>
      <w:r>
        <w:t xml:space="preserve"> </w:t>
      </w:r>
      <w:r>
        <w:t xml:space="preserve">transitioned from being a volunteer with good intentions to a trained professional equipped with psychological theories, legal knowledge, and case management skills. Today, in</w:t>
      </w:r>
      <w:r>
        <w:t xml:space="preserve"> </w:t>
      </w:r>
      <w:r>
        <w:rPr>
          <w:bCs/>
          <w:b/>
        </w:rPr>
        <w:t xml:space="preserve">Singapore Singapore</w:t>
      </w:r>
      <w:r>
        <w:t xml:space="preserve">, social work is regulated by the Singapore Association of Social Workers (SASW) and recognized as a critical profession by the government’s "Whole-of-Society" approach to care.</w:t>
      </w:r>
    </w:p>
    <w:bookmarkEnd w:id="20"/>
    <w:bookmarkStart w:id="21" w:name="X4a23ccb8444e38d869c4f2fddb052b7ea4181a9"/>
    <w:p>
      <w:pPr>
        <w:pStyle w:val="Heading2"/>
      </w:pPr>
      <w:r>
        <w:t xml:space="preserve">The Multifaceted Roles of a Modern Social Worker</w:t>
      </w:r>
    </w:p>
    <w:p>
      <w:pPr>
        <w:pStyle w:val="FirstParagraph"/>
      </w:pPr>
      <w:r>
        <w:t xml:space="preserve">A</w:t>
      </w:r>
      <w:r>
        <w:t xml:space="preserve"> </w:t>
      </w:r>
      <w:r>
        <w:rPr>
          <w:bCs/>
          <w:b/>
        </w:rPr>
        <w:t xml:space="preserve">Social Worker</w:t>
      </w:r>
      <w:r>
        <w:t xml:space="preserve"> </w:t>
      </w:r>
      <w:r>
        <w:t xml:space="preserve">in contemporary</w:t>
      </w:r>
      <w:r>
        <w:t xml:space="preserve"> </w:t>
      </w:r>
      <w:r>
        <w:rPr>
          <w:bCs/>
          <w:b/>
        </w:rPr>
        <w:t xml:space="preserve">Singapore Singapore</w:t>
      </w:r>
      <w:r>
        <w:t xml:space="preserve"> </w:t>
      </w:r>
      <w:r>
        <w:t xml:space="preserve">does not perform a single function but rather acts as a caseworker, mediator, advocate, and counselor. Their daily interactions are diverse and often deeply personal. One of the primary roles is that of the Family Service Centre (FSC) social worker. These centers serve as the first line of defense for families in distress. Whether dealing with marital discord, child neglect, or domestic violence, these</w:t>
      </w:r>
      <w:r>
        <w:t xml:space="preserve"> </w:t>
      </w:r>
      <w:r>
        <w:rPr>
          <w:bCs/>
          <w:b/>
        </w:rPr>
        <w:t xml:space="preserve">Social Worker</w:t>
      </w:r>
      <w:r>
        <w:t xml:space="preserve"> </w:t>
      </w:r>
      <w:r>
        <w:t xml:space="preserve">professionals provide counseling and facilitate mediation to keep families intact where possible.</w:t>
      </w:r>
    </w:p>
    <w:p>
      <w:pPr>
        <w:pStyle w:val="BodyText"/>
      </w:pPr>
      <w:r>
        <w:t xml:space="preserve">Another critical domain is geriatric care. With</w:t>
      </w:r>
      <w:r>
        <w:t xml:space="preserve"> </w:t>
      </w:r>
      <w:r>
        <w:rPr>
          <w:bCs/>
          <w:b/>
        </w:rPr>
        <w:t xml:space="preserve">Singapore Singapore</w:t>
      </w:r>
      <w:r>
        <w:t xml:space="preserve"> </w:t>
      </w:r>
      <w:r>
        <w:t xml:space="preserve">rapidly aging into a "super-aged" society by 2026, the demand for elder care has skyrocketed.</w:t>
      </w:r>
      <w:r>
        <w:t xml:space="preserve"> </w:t>
      </w:r>
      <w:r>
        <w:rPr>
          <w:bCs/>
          <w:b/>
        </w:rPr>
        <w:t xml:space="preserve">Social Worker</w:t>
      </w:r>
      <w:r>
        <w:t xml:space="preserve">s in nursing homes and community clubs work to prevent isolation among the elderly, coordinate home-care services, and navigate the complex bureaucracy of healthcare funding. They act as liaisons between aging parents and their busy children, often mediating conflicts regarding care responsibilities and financial support.</w:t>
      </w:r>
    </w:p>
    <w:p>
      <w:pPr>
        <w:pStyle w:val="BodyText"/>
      </w:pPr>
      <w:r>
        <w:t xml:space="preserve">Furthermore, youth social work is increasingly vital. As academic pressure mounts in</w:t>
      </w:r>
      <w:r>
        <w:t xml:space="preserve"> </w:t>
      </w:r>
      <w:r>
        <w:rPr>
          <w:bCs/>
          <w:b/>
        </w:rPr>
        <w:t xml:space="preserve">Singapore Singapore</w:t>
      </w:r>
      <w:r>
        <w:t xml:space="preserve">, young people face rising rates of anxiety and depression. School-based</w:t>
      </w:r>
      <w:r>
        <w:t xml:space="preserve"> </w:t>
      </w:r>
      <w:r>
        <w:rPr>
          <w:bCs/>
          <w:b/>
        </w:rPr>
        <w:t xml:space="preserve">Social Worker</w:t>
      </w:r>
      <w:r>
        <w:t xml:space="preserve">s provide crucial mental health support, bridging the gap between educational institutions and clinical psychiatric services. They help students navigate peer pressure, family expectations, and identity crises, ensuring that their emotional well-being is not sacrificed at the altar of academic excellence.</w:t>
      </w:r>
    </w:p>
    <w:bookmarkEnd w:id="21"/>
    <w:bookmarkStart w:id="22" w:name="cultural-nuances-in-social-work-practice"/>
    <w:p>
      <w:pPr>
        <w:pStyle w:val="Heading2"/>
      </w:pPr>
      <w:r>
        <w:t xml:space="preserve">Cultural Nuances in Social Work Practice</w:t>
      </w:r>
    </w:p>
    <w:p>
      <w:pPr>
        <w:pStyle w:val="FirstParagraph"/>
      </w:pPr>
      <w:r>
        <w:t xml:space="preserve">The efficacy of a</w:t>
      </w:r>
      <w:r>
        <w:t xml:space="preserve"> </w:t>
      </w:r>
      <w:r>
        <w:rPr>
          <w:bCs/>
          <w:b/>
        </w:rPr>
        <w:t xml:space="preserve">Social Worker</w:t>
      </w:r>
      <w:r>
        <w:t xml:space="preserve"> </w:t>
      </w:r>
      <w:r>
        <w:t xml:space="preserve">in</w:t>
      </w:r>
      <w:r>
        <w:t xml:space="preserve"> </w:t>
      </w:r>
      <w:r>
        <w:rPr>
          <w:bCs/>
          <w:b/>
        </w:rPr>
        <w:t xml:space="preserve">Singapore Singapore</w:t>
      </w:r>
      <w:r>
        <w:t xml:space="preserve"> </w:t>
      </w:r>
      <w:r>
        <w:t xml:space="preserve">depends heavily on cultural competence. The population is multicultural, comprising Chinese, Malay, Indian, and Eurasian communities, each with distinct values and stigmas surrounding mental health and social assistance. A one-size-fits-all approach does not work here.</w:t>
      </w:r>
    </w:p>
    <w:p>
      <w:pPr>
        <w:pStyle w:val="BodyText"/>
      </w:pPr>
      <w:r>
        <w:t xml:space="preserve">For instance, in some traditional Asian families seeking help from a</w:t>
      </w:r>
      <w:r>
        <w:t xml:space="preserve"> </w:t>
      </w:r>
      <w:r>
        <w:rPr>
          <w:bCs/>
          <w:b/>
        </w:rPr>
        <w:t xml:space="preserve">Social Worker</w:t>
      </w:r>
      <w:r>
        <w:t xml:space="preserve">, there may be a reluctance to "air dirty laundry" outside the family circle due to concerns about face and reputation. Skilled practitioners must navigate these sensitivities, building trust slowly while respecting cultural norms. In Malay and Indian communities, religious leaders often play a significant role; thus, effective</w:t>
      </w:r>
      <w:r>
        <w:t xml:space="preserve"> </w:t>
      </w:r>
      <w:r>
        <w:rPr>
          <w:bCs/>
          <w:b/>
        </w:rPr>
        <w:t xml:space="preserve">Social Worker</w:t>
      </w:r>
      <w:r>
        <w:t xml:space="preserve">s collaborate with Imams or Priests to provide holistic support that respects spiritual beliefs alongside secular psychological interventions.</w:t>
      </w:r>
    </w:p>
    <w:p>
      <w:pPr>
        <w:pStyle w:val="BodyText"/>
      </w:pPr>
      <w:r>
        <w:t xml:space="preserve">Moreover, the concept of "Kampung Spirit"—the traditional sense of community互助 (mutual aid)—is still relevant. Modern social work in</w:t>
      </w:r>
      <w:r>
        <w:t xml:space="preserve"> </w:t>
      </w:r>
      <w:r>
        <w:rPr>
          <w:bCs/>
          <w:b/>
        </w:rPr>
        <w:t xml:space="preserve">Singapore Singapore</w:t>
      </w:r>
      <w:r>
        <w:t xml:space="preserve"> </w:t>
      </w:r>
      <w:r>
        <w:t xml:space="preserve">often seeks to revitalize this spirit through community programs. Volunteers are trained and supported by professional</w:t>
      </w:r>
      <w:r>
        <w:t xml:space="preserve"> </w:t>
      </w:r>
      <w:r>
        <w:rPr>
          <w:bCs/>
          <w:b/>
        </w:rPr>
        <w:t xml:space="preserve">Social Worker</w:t>
      </w:r>
      <w:r>
        <w:t xml:space="preserve">s to create inclusive neighborhoods, ensuring that the most vulnerable, including those with disabilities or low-income backgrounds, are not marginalized.</w:t>
      </w:r>
    </w:p>
    <w:bookmarkEnd w:id="22"/>
    <w:bookmarkStart w:id="23" w:name="Xcf81f11f7eac2fccd1e95264045f6fa6ea239fe"/>
    <w:p>
      <w:pPr>
        <w:pStyle w:val="Heading2"/>
      </w:pPr>
      <w:r>
        <w:t xml:space="preserve">The "Whole-of-Nation" Approach and Future Challenges</w:t>
      </w:r>
    </w:p>
    <w:p>
      <w:pPr>
        <w:pStyle w:val="FirstParagraph"/>
      </w:pPr>
      <w:r>
        <w:t xml:space="preserve">The Singaporean government’s strategy relies heavily on the partnership between public agencies and private sector NGOs. This is known as the "Whole-of-Nation" approach. In this ecosystem, a</w:t>
      </w:r>
      <w:r>
        <w:t xml:space="preserve"> </w:t>
      </w:r>
      <w:r>
        <w:rPr>
          <w:bCs/>
          <w:b/>
        </w:rPr>
        <w:t xml:space="preserve">Social Worker</w:t>
      </w:r>
      <w:r>
        <w:t xml:space="preserve"> </w:t>
      </w:r>
      <w:r>
        <w:t xml:space="preserve">is rarely working in isolation. They are part of an integrated network that includes healthcare providers, police officers, teachers, and housing authorities.</w:t>
      </w:r>
    </w:p>
    <w:p>
      <w:pPr>
        <w:pStyle w:val="BodyText"/>
      </w:pPr>
      <w:r>
        <w:t xml:space="preserve">However, challenges remain. The rising cost of living in</w:t>
      </w:r>
      <w:r>
        <w:t xml:space="preserve"> </w:t>
      </w:r>
      <w:r>
        <w:rPr>
          <w:bCs/>
          <w:b/>
        </w:rPr>
        <w:t xml:space="preserve">Singapore Singapore</w:t>
      </w:r>
      <w:r>
        <w:t xml:space="preserve">, exacerbated by recent inflationary pressures, has led to an increase in financial hardship cases. This places immense pressure on social workers who must help families budget and access government subsidies while addressing the psychological stress associated with poverty. Additionally, the stigma surrounding mental health is slowly eroding but still persists, requiring continuous advocacy by</w:t>
      </w:r>
      <w:r>
        <w:t xml:space="preserve"> </w:t>
      </w:r>
      <w:r>
        <w:rPr>
          <w:bCs/>
          <w:b/>
        </w:rPr>
        <w:t xml:space="preserve">Social Worker</w:t>
      </w:r>
      <w:r>
        <w:t xml:space="preserve"> </w:t>
      </w:r>
      <w:r>
        <w:t xml:space="preserve">professionals to normalize help-seeking behaviors.</w:t>
      </w:r>
    </w:p>
    <w:p>
      <w:pPr>
        <w:pStyle w:val="BodyText"/>
      </w:pPr>
      <w:r>
        <w:t xml:space="preserve">Furthermore, there is a growing need for specialization. Issues such as cyberbullying, gambling addiction among youth and adults, and the support needs of migrant domestic workers require specialized knowledge. The profession in</w:t>
      </w:r>
      <w:r>
        <w:t xml:space="preserve"> </w:t>
      </w:r>
      <w:r>
        <w:rPr>
          <w:bCs/>
          <w:b/>
        </w:rPr>
        <w:t xml:space="preserve">Singapore Singapore</w:t>
      </w:r>
      <w:r>
        <w:t xml:space="preserve"> </w:t>
      </w:r>
      <w:r>
        <w:t xml:space="preserve">is evolving to meet these specific local demands, ensuring that training programs produce versatile yet specialized experts.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is an indispensable agent of change and stability in</w:t>
      </w:r>
      <w:r>
        <w:t xml:space="preserve"> </w:t>
      </w:r>
      <w:r>
        <w:rPr>
          <w:bCs/>
          <w:b/>
        </w:rPr>
        <w:t xml:space="preserve">Singapore Singapore</w:t>
      </w:r>
      <w:r>
        <w:t xml:space="preserve">. They are the bridge between the state’s welfare policies and the lived realities of its citizens. Through their dedication, they uphold the values of compassion, resilience, and inclusivity that define a harmonious society. As</w:t>
      </w:r>
      <w:r>
        <w:t xml:space="preserve"> </w:t>
      </w:r>
      <w:r>
        <w:rPr>
          <w:bCs/>
          <w:b/>
        </w:rPr>
        <w:t xml:space="preserve">Singapore Singapore</w:t>
      </w:r>
      <w:r>
        <w:t xml:space="preserve"> </w:t>
      </w:r>
      <w:r>
        <w:t xml:space="preserve">continues to evolve economically and demographically, the role of these professionals will only grow in importance. They ensure that no individual is left behind in the race for progress, reminding us that true development is measured not just by GDP, but by the well-being of every member of society. The work they do is a testament to the belief that even in a highly structured and modern nation, human connection remains at the core of social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Singapore: A Pillar of Community Well-being</dc:title>
  <dc:creator/>
  <dc:language>en</dc:language>
  <cp:keywords/>
  <dcterms:created xsi:type="dcterms:W3CDTF">2026-07-29T17:14:14Z</dcterms:created>
  <dcterms:modified xsi:type="dcterms:W3CDTF">2026-07-29T17:14:14Z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