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South</w:t>
      </w:r>
      <w:r>
        <w:t xml:space="preserve"> </w:t>
      </w:r>
      <w:r>
        <w:t xml:space="preserve">Korea</w:t>
      </w:r>
      <w:r>
        <w:t xml:space="preserve"> </w:t>
      </w:r>
      <w:r>
        <w:t xml:space="preserve">Seoul</w:t>
      </w:r>
    </w:p>
    <w:bookmarkStart w:id="26" w:name="Xac7a7c526b65cded6b0747584d25b0f26bb9d82"/>
    <w:p>
      <w:pPr>
        <w:pStyle w:val="Heading1"/>
      </w:pPr>
      <w:r>
        <w:t xml:space="preserve">Bridging Tradition and Modernity: The Critical Role of the Social Worker in South Korea Seoul</w:t>
      </w:r>
    </w:p>
    <w:p>
      <w:pPr>
        <w:pStyle w:val="FirstParagraph"/>
      </w:pPr>
      <w:r>
        <w:rPr>
          <w:bCs/>
          <w:b/>
        </w:rPr>
        <w:t xml:space="preserve">Abstract:</w:t>
      </w:r>
      <w:r>
        <w:br/>
      </w:r>
      <w:r>
        <w:t xml:space="preserve">This essay explores the multifaceted role of the</w:t>
      </w:r>
      <w:r>
        <w:t xml:space="preserve"> </w:t>
      </w:r>
      <w:r>
        <w:rPr>
          <w:iCs/>
          <w:i/>
        </w:rPr>
        <w:t xml:space="preserve">Social Worker</w:t>
      </w:r>
      <w:r>
        <w:t xml:space="preserve">South Korea Seoul. As one of Asia’s most densely populated and rapidly aging urban centers, Seoul faces distinct challenges that require a specialized approach to social welfare. This document examines how modern</w:t>
      </w:r>
      <w:r>
        <w:t xml:space="preserve"> </w:t>
      </w:r>
      <w:r>
        <w:rPr>
          <w:bCs/>
          <w:b/>
        </w:rPr>
        <w:t xml:space="preserve">Social Workers</w:t>
      </w:r>
      <w:r>
        <w:t xml:space="preserve"> </w:t>
      </w:r>
      <w:r>
        <w:t xml:space="preserve">are adapting traditional Confucian values to meet contemporary needs, addressing issues ranging from elder care and youth mental health to housing instability for single-person households.</w:t>
      </w:r>
    </w:p>
    <w:bookmarkStart w:id="20" w:name="the-urban-context-of-south-korea-seoul"/>
    <w:p>
      <w:pPr>
        <w:pStyle w:val="Heading2"/>
      </w:pPr>
      <w:r>
        <w:t xml:space="preserve">The Urban Context of South Korea Seoul</w:t>
      </w:r>
    </w:p>
    <w:p>
      <w:pPr>
        <w:pStyle w:val="FirstParagraph"/>
      </w:pPr>
      <w:r>
        <w:t xml:space="preserve">To understand the necessity of professional social work, one must first appreciate the environment in which these professionals operate.</w:t>
      </w:r>
      <w:r>
        <w:t xml:space="preserve"> </w:t>
      </w:r>
      <w:r>
        <w:rPr>
          <w:iCs/>
          <w:i/>
        </w:rPr>
        <w:t xml:space="preserve">South Korea Seoul</w:t>
      </w:r>
      <w:r>
        <w:t xml:space="preserve">, often referred to as a megacity by day and a hyper-competitive ecosystem by nature, represents both the pinnacle of economic development and significant social stratification. With over 10% of its total population residing within this single metropolitan area, the density creates unique pressures on infrastructure, housing affordability, and community cohesion.</w:t>
      </w:r>
    </w:p>
    <w:p>
      <w:pPr>
        <w:pStyle w:val="BodyText"/>
      </w:pPr>
      <w:r>
        <w:t xml:space="preserve">In recent years, Seoul has transformed from a purely industrial hub into a global city characterized by knowledge-based industries and technological innovation. However, this rapid modernization has left certain demographics vulnerable. The traditional family structure, which historically served as the primary safety net in Korean society, is fracturing under the weight of long working hours (a phenomenon known as "Hell Joseon"), high housing costs in Gangnam and surrounding districts of</w:t>
      </w:r>
      <w:r>
        <w:t xml:space="preserve"> </w:t>
      </w:r>
      <w:r>
        <w:rPr>
          <w:iCs/>
          <w:i/>
        </w:rPr>
        <w:t xml:space="preserve">South Korea Seoul</w:t>
      </w:r>
      <w:r>
        <w:t xml:space="preserve">, and changing social attitudes toward marriage. It is precisely within this gap that the role of the</w:t>
      </w:r>
      <w:r>
        <w:t xml:space="preserve"> </w:t>
      </w:r>
      <w:r>
        <w:rPr>
          <w:bCs/>
          <w:b/>
        </w:rPr>
        <w:t xml:space="preserve">Social Worker</w:t>
      </w:r>
      <w:r>
        <w:t xml:space="preserve"> </w:t>
      </w:r>
      <w:r>
        <w:t xml:space="preserve">has become indispensable.</w:t>
      </w:r>
    </w:p>
    <w:bookmarkEnd w:id="20"/>
    <w:bookmarkStart w:id="21" w:name="X0731d9b9025fe48bdfdc0b1cc2d74bf9b224714"/>
    <w:p>
      <w:pPr>
        <w:pStyle w:val="Heading2"/>
      </w:pPr>
      <w:r>
        <w:t xml:space="preserve">The Historical Shift: From Charity to Professionalism</w:t>
      </w:r>
    </w:p>
    <w:p>
      <w:pPr>
        <w:pStyle w:val="FirstParagraph"/>
      </w:pPr>
      <w:r>
        <w:t xml:space="preserve">Historically, welfare in Korea was heavily influenced by Confucian ideals, where family members were responsible for caring for their elders and relatives. State intervention was minimal, viewing social assistance as a matter of private virtue rather than public right. However, the economic crisis of 1997 acted as a catalyst for change in</w:t>
      </w:r>
      <w:r>
        <w:t xml:space="preserve"> </w:t>
      </w:r>
      <w:r>
        <w:rPr>
          <w:iCs/>
          <w:i/>
        </w:rPr>
        <w:t xml:space="preserve">South Korea Seoul</w:t>
      </w:r>
      <w:r>
        <w:t xml:space="preserve">. As unemployment rose and social safety nets proved inadequate, the government was forced to institutionalize welfare systems.</w:t>
      </w:r>
    </w:p>
    <w:p>
      <w:pPr>
        <w:pStyle w:val="BodyText"/>
      </w:pPr>
      <w:r>
        <w:t xml:space="preserve">This led to the formalization of social work education and licensing in Korea. Today, a certified</w:t>
      </w:r>
      <w:r>
        <w:t xml:space="preserve"> </w:t>
      </w:r>
      <w:r>
        <w:rPr>
          <w:bCs/>
          <w:b/>
        </w:rPr>
        <w:t xml:space="preserve">Social Worker</w:t>
      </w:r>
      <w:r>
        <w:t xml:space="preserve"> </w:t>
      </w:r>
      <w:r>
        <w:t xml:space="preserve">is not merely a volunteer or a benevolent neighbor but a licensed professional equipped with skills in case management, psychological counseling, and policy advocacy. In the bustling streets of Seoul, this professional identity is crucial for navigating bureaucratic systems that are often complex and fragmented.</w:t>
      </w:r>
    </w:p>
    <w:bookmarkEnd w:id="21"/>
    <w:bookmarkStart w:id="22" w:name="critical-areas-of-intervention"/>
    <w:p>
      <w:pPr>
        <w:pStyle w:val="Heading2"/>
      </w:pPr>
      <w:r>
        <w:t xml:space="preserve">Critical Areas of Intervention</w:t>
      </w:r>
    </w:p>
    <w:p>
      <w:pPr>
        <w:pStyle w:val="FirstParagraph"/>
      </w:pPr>
      <w:r>
        <w:t xml:space="preserve">The scope of practice for a</w:t>
      </w:r>
      <w:r>
        <w:t xml:space="preserve"> </w:t>
      </w:r>
      <w:r>
        <w:rPr>
          <w:bCs/>
          <w:b/>
        </w:rPr>
        <w:t xml:space="preserve">Social Worker</w:t>
      </w:r>
      <w:r>
        <w:t xml:space="preserve"> </w:t>
      </w:r>
      <w:r>
        <w:t xml:space="preserve">in</w:t>
      </w:r>
      <w:r>
        <w:t xml:space="preserve"> </w:t>
      </w:r>
      <w:r>
        <w:rPr>
          <w:iCs/>
          <w:i/>
        </w:rPr>
        <w:t xml:space="preserve">South Korea Seoul</w:t>
      </w:r>
      <w:r>
        <w:br/>
      </w:r>
      <w:r>
        <w:t xml:space="preserve">narrowly defined yet incredibly diverse. Three primary areas dominate the current discourse:</w:t>
      </w:r>
    </w:p>
    <w:p>
      <w:pPr>
        <w:numPr>
          <w:ilvl w:val="0"/>
          <w:numId w:val="1001"/>
        </w:numPr>
        <w:pStyle w:val="Compact"/>
      </w:pPr>
      <w:r>
        <w:rPr>
          <w:bCs/>
          <w:b/>
        </w:rPr>
        <w:t xml:space="preserve">Elder Care and the Aging Population:</w:t>
      </w:r>
      <w:r>
        <w:br/>
      </w:r>
      <w:r>
        <w:t xml:space="preserve">Korea has one of the fastest-aging populations in the world. In many neighborhoods across</w:t>
      </w:r>
      <w:r>
        <w:t xml:space="preserve"> </w:t>
      </w:r>
      <w:r>
        <w:rPr>
          <w:iCs/>
          <w:i/>
        </w:rPr>
        <w:t xml:space="preserve">South Korea Seoul</w:t>
      </w:r>
      <w:r>
        <w:t xml:space="preserve">, elderly residents live alone, a phenomenon known as "solo-aged." Social workers play a pivotal role in coordinating home-care services, monitoring health conditions, and combating social isolation among seniors who have lost their spouses or whose children work in distant districts.</w:t>
      </w:r>
    </w:p>
    <w:p>
      <w:pPr>
        <w:numPr>
          <w:ilvl w:val="0"/>
          <w:numId w:val="1001"/>
        </w:numPr>
        <w:pStyle w:val="Compact"/>
      </w:pPr>
      <w:r>
        <w:rPr>
          <w:bCs/>
          <w:b/>
        </w:rPr>
        <w:t xml:space="preserve">Youth Mental Health and Educational Pressure:</w:t>
      </w:r>
      <w:r>
        <w:br/>
      </w:r>
      <w:r>
        <w:t xml:space="preserve">The academic pressure in Korea is legendary. Students in Seoul often attend hagwons (private academies) late into the night, leading to severe burnout, anxiety, and depression.</w:t>
      </w:r>
      <w:r>
        <w:t xml:space="preserve"> </w:t>
      </w:r>
      <w:r>
        <w:rPr>
          <w:bCs/>
          <w:b/>
        </w:rPr>
        <w:t xml:space="preserve">Social Workers</w:t>
      </w:r>
      <w:r>
        <w:t xml:space="preserve"> </w:t>
      </w:r>
      <w:r>
        <w:t xml:space="preserve">are increasingly integrated into schools and community centers to provide early intervention for at-risk youth. They bridge the gap between academic institutions and families, offering counseling services that destigmatize mental health struggles in a culture that often prizes resilience over emotional expression.</w:t>
      </w:r>
    </w:p>
    <w:p>
      <w:pPr>
        <w:numPr>
          <w:ilvl w:val="0"/>
          <w:numId w:val="1001"/>
        </w:numPr>
        <w:pStyle w:val="Compact"/>
      </w:pPr>
      <w:r>
        <w:rPr>
          <w:bCs/>
          <w:b/>
        </w:rPr>
        <w:t xml:space="preserve">Housing and Economic Vulnerability:</w:t>
      </w:r>
      <w:r>
        <w:br/>
      </w:r>
      <w:r>
        <w:t xml:space="preserve">Despite its wealth, Seoul has pockets of profound poverty. Single-parent households, migrant workers, and the homeless population face significant barriers to housing stability. Social workers in this sector engage in rigorous case management to secure government subsidies for rent assistance (such as the Global Housing Support Center initiatives), connect individuals with job training programs, and advocate for tenant rights against aggressive landlords.</w:t>
      </w:r>
    </w:p>
    <w:bookmarkEnd w:id="22"/>
    <w:bookmarkStart w:id="23" w:name="challenges-facing-the-profession"/>
    <w:p>
      <w:pPr>
        <w:pStyle w:val="Heading2"/>
      </w:pPr>
      <w:r>
        <w:t xml:space="preserve">Challenges Facing the Profession</w:t>
      </w:r>
    </w:p>
    <w:p>
      <w:pPr>
        <w:pStyle w:val="FirstParagraph"/>
      </w:pPr>
      <w:r>
        <w:t xml:space="preserve">While the demand for social services in</w:t>
      </w:r>
      <w:r>
        <w:t xml:space="preserve"> </w:t>
      </w:r>
      <w:r>
        <w:rPr>
          <w:iCs/>
          <w:i/>
        </w:rPr>
        <w:t xml:space="preserve">South Korea Seoul</w:t>
      </w:r>
      <w:r>
        <w:br/>
      </w:r>
      <w:r>
        <w:t xml:space="preserve">scales upward, the profession faces significant hurdles. One major issue is burnout among staff. Social workers often deal with heavy caseloads, high emotional labor, and systemic inefficiencies. Furthermore, there remains a lingering stigma associated with seeking help from public welfare offices in Korea. Many citizens still view receiving assistance as a loss of face (</w:t>
      </w:r>
      <w:r>
        <w:rPr>
          <w:iCs/>
          <w:i/>
        </w:rPr>
        <w:t xml:space="preserve">chemyon</w:t>
      </w:r>
      <w:r>
        <w:t xml:space="preserve">). Therefore,</w:t>
      </w:r>
      <w:r>
        <w:t xml:space="preserve"> </w:t>
      </w:r>
      <w:r>
        <w:rPr>
          <w:bCs/>
          <w:b/>
        </w:rPr>
        <w:t xml:space="preserve">Social Workers</w:t>
      </w:r>
      <w:r>
        <w:t xml:space="preserve"> </w:t>
      </w:r>
      <w:r>
        <w:t xml:space="preserve">must not only be case managers but also skilled communicators who can build trust and educate the community about the dignity of seeking support.</w:t>
      </w:r>
    </w:p>
    <w:p>
      <w:pPr>
        <w:pStyle w:val="BodyText"/>
      </w:pPr>
      <w:r>
        <w:t xml:space="preserve">Additionally, cultural sensitivity is required when dealing with multicultural families. As Seoul becomes more diverse, social workers are increasingly interacting with international marriages and refugees. They must navigate language barriers and different cultural expectations regarding gender roles, child-rearing, and elder care.</w:t>
      </w:r>
    </w:p>
    <w:bookmarkEnd w:id="23"/>
    <w:bookmarkStart w:id="24" w:name="X1ea0b95fd11230f575afe86a42ad8c28a67d3f6"/>
    <w:p>
      <w:pPr>
        <w:pStyle w:val="Heading2"/>
      </w:pPr>
      <w:r>
        <w:t xml:space="preserve">The Future of Social Work in South Korea Seoul</w:t>
      </w:r>
    </w:p>
    <w:p>
      <w:pPr>
        <w:pStyle w:val="FirstParagraph"/>
      </w:pPr>
      <w:r>
        <w:t xml:space="preserve">Looking ahead, the integration of technology into social work offers new possibilities. In a tech-forward hub like Seoul, digital platforms are being developed to match vulnerable individuals with resources more efficiently. AI-driven tools help predict at-risk families before crises occur, allowing for proactive rather than reactive intervention by</w:t>
      </w:r>
      <w:r>
        <w:t xml:space="preserve"> </w:t>
      </w:r>
      <w:r>
        <w:rPr>
          <w:bCs/>
          <w:b/>
        </w:rPr>
        <w:t xml:space="preserve">Social Workers</w:t>
      </w:r>
      <w:r>
        <w:t xml:space="preserve">.</w:t>
      </w:r>
    </w:p>
    <w:p>
      <w:pPr>
        <w:pStyle w:val="BodyText"/>
      </w:pPr>
      <w:r>
        <w:t xml:space="preserve">Moreover, the concept of "community-based care" is gaining traction. Instead of relying solely on large institutions, there is a push to create neighborhood support networks where local businesses, volunteers, and professional</w:t>
      </w:r>
      <w:r>
        <w:t xml:space="preserve"> </w:t>
      </w:r>
      <w:r>
        <w:rPr>
          <w:bCs/>
          <w:b/>
        </w:rPr>
        <w:t xml:space="preserve">Social Workers</w:t>
      </w:r>
      <w:r>
        <w:t xml:space="preserve"> </w:t>
      </w:r>
      <w:r>
        <w:t xml:space="preserve">collaborate. This holistic approach recognizes that social well-being is not just about financial aid but about belonging and connection.</w:t>
      </w:r>
    </w:p>
    <w:bookmarkEnd w:id="24"/>
    <w:bookmarkStart w:id="25" w:name="conclusion"/>
    <w:p>
      <w:pPr>
        <w:pStyle w:val="Heading2"/>
      </w:pPr>
      <w:r>
        <w:t xml:space="preserve">Conclusion</w:t>
      </w:r>
    </w:p>
    <w:p>
      <w:pPr>
        <w:pStyle w:val="FirstParagraph"/>
      </w:pPr>
      <w:r>
        <w:t xml:space="preserve">In conclusion, the role of the</w:t>
      </w:r>
      <w:r>
        <w:t xml:space="preserve"> </w:t>
      </w:r>
      <w:r>
        <w:rPr>
          <w:iCs/>
          <w:i/>
        </w:rPr>
        <w:t xml:space="preserve">Social Worker</w:t>
      </w:r>
      <w:r>
        <w:br/>
      </w:r>
      <w:r>
        <w:t xml:space="preserve">South Korea Seoul</w:t>
      </w:r>
      <w:r>
        <w:br/>
      </w:r>
      <w:r>
        <w:t xml:space="preserve">&gt;is evolving from a peripheral support function to a central pillar of urban sustainability. As the city grapples with demographic shifts and economic pressures, these professionals provide the human touch necessary to maintain social cohesion. They translate policy into practice, ensuring that the benefits of Seoul’s remarkable economic growth are shared more equitably among its residents.</w:t>
      </w:r>
    </w:p>
    <w:p>
      <w:pPr>
        <w:pStyle w:val="BodyText"/>
      </w:pPr>
      <w:r>
        <w:t xml:space="preserve">The journey ahead requires continued investment in social work education, better working conditions for practitioners, and a societal shift towards viewing welfare as a collective responsibility rather than a charitable afterthought. By empowering</w:t>
      </w:r>
      <w:r>
        <w:t xml:space="preserve"> </w:t>
      </w:r>
      <w:r>
        <w:rPr>
          <w:bCs/>
          <w:b/>
        </w:rPr>
        <w:t xml:space="preserve">Social Workers</w:t>
      </w:r>
      <w:r>
        <w:t xml:space="preserve">,</w:t>
      </w:r>
      <w:r>
        <w:t xml:space="preserve"> </w:t>
      </w:r>
      <w:r>
        <w:rPr>
          <w:iCs/>
          <w:i/>
        </w:rPr>
        <w:t xml:space="preserve">South Korea Seoul</w:t>
      </w:r>
      <w:r>
        <w:br/>
      </w:r>
      <w:r>
        <w:br/>
      </w:r>
      <w:r>
        <w:t xml:space="preserve">can build a more resilient, compassionate, and inclusive society for the next generation.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Social Worker in South Korea Seoul</dc:title>
  <dc:creator/>
  <dc:language>en</dc:language>
  <cp:keywords/>
  <dcterms:created xsi:type="dcterms:W3CDTF">2026-07-29T14:08:13Z</dcterms:created>
  <dcterms:modified xsi:type="dcterms:W3CDTF">2026-07-29T14:08:13Z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