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Spain</w:t>
      </w:r>
      <w:r>
        <w:t xml:space="preserve"> </w:t>
      </w:r>
      <w:r>
        <w:t xml:space="preserve">Madrid</w:t>
      </w:r>
    </w:p>
    <w:bookmarkStart w:id="24" w:name="X93851c9c20123eb93e52438650cfa55dca4afb2"/>
    <w:p>
      <w:pPr>
        <w:pStyle w:val="Heading1"/>
      </w:pPr>
      <w:r>
        <w:t xml:space="preserve">The Pillar of Community Care: The Role and Impact of the</w:t>
      </w:r>
      <w:r>
        <w:t xml:space="preserve"> </w:t>
      </w:r>
      <w:r>
        <w:rPr>
          <w:bCs/>
          <w:b/>
        </w:rPr>
        <w:t xml:space="preserve">Social Worker</w:t>
      </w:r>
      <w:r>
        <w:t xml:space="preserve"> </w:t>
      </w:r>
      <w:r>
        <w:t xml:space="preserve">in Spain Madrid</w:t>
      </w:r>
    </w:p>
    <w:p>
      <w:pPr>
        <w:pStyle w:val="FirstParagraph"/>
      </w:pPr>
      <w:r>
        <w:t xml:space="preserve">In the rapidly evolving landscape of urban social services, few professions are as critical or as misunderstood as that of the Social Worker. Nowhere is this more evident than in Spain Madrid, a vibrant metropolitan hub characterized by its rich cultural heritage, intense economic activity, and significant demographic diversity. As one of Europe's most populous capital regions, Spain Madrid faces complex socio-economic challenges that require sophisticated intervention strategies. In this context the</w:t>
      </w:r>
      <w:r>
        <w:t xml:space="preserve"> </w:t>
      </w:r>
      <w:r>
        <w:rPr>
          <w:bCs/>
          <w:b/>
        </w:rPr>
        <w:t xml:space="preserve">Social Worker</w:t>
      </w:r>
      <w:r>
        <w:t xml:space="preserve"> </w:t>
      </w:r>
      <w:r>
        <w:t xml:space="preserve">emerges not merely as an administrator of aid but as a pivotal agent of change, resilience building and social justice within the unique fabric of Spain Madrid.</w:t>
      </w:r>
    </w:p>
    <w:bookmarkStart w:id="20" w:name="the-unique-context-of-spain-madrid"/>
    <w:p>
      <w:pPr>
        <w:pStyle w:val="Heading2"/>
      </w:pPr>
      <w:r>
        <w:t xml:space="preserve">The Unique Context of Spain Madrid</w:t>
      </w:r>
    </w:p>
    <w:p>
      <w:pPr>
        <w:pStyle w:val="FirstParagraph"/>
      </w:pPr>
      <w:r>
        <w:t xml:space="preserve">To understand the necessity and function of the</w:t>
      </w:r>
      <w:r>
        <w:t xml:space="preserve"> </w:t>
      </w:r>
      <w:r>
        <w:rPr>
          <w:bCs/>
          <w:b/>
        </w:rPr>
        <w:t xml:space="preserve">Social Worker</w:t>
      </w:r>
      <w:r>
        <w:t xml:space="preserve">, one must first appreciate the specific socio-economic environment they operate in. The region known as Spain Madrid is a paradox of wealth and poverty, modernity and tradition. While it boasts some of Europe's highest standards in healthcare, education, and infrastructure it also grapples with high rates of youth unemployment housing crises and an increasing elderly population that often lives alone. Furthermore the</w:t>
      </w:r>
      <w:r>
        <w:t xml:space="preserve"> </w:t>
      </w:r>
      <w:r>
        <w:rPr>
          <w:bCs/>
          <w:b/>
        </w:rPr>
        <w:t xml:space="preserve">Social Worker</w:t>
      </w:r>
      <w:r>
        <w:t xml:space="preserve"> </w:t>
      </w:r>
      <w:r>
        <w:t xml:space="preserve">must navigate a multicultural reality where thousands of immigrants from Latin America Africa Asia and Eastern Europe seek integration support legal assistance or simply a safe harbor in their new home.</w:t>
      </w:r>
    </w:p>
    <w:p>
      <w:pPr>
        <w:pStyle w:val="BodyText"/>
      </w:pPr>
      <w:r>
        <w:t xml:space="preserve">The administrative structure of Spain Madrid is decentralized yet coordinated through regional policies set by the Community of Madrid. This system places</w:t>
      </w:r>
      <w:r>
        <w:t xml:space="preserve"> </w:t>
      </w:r>
      <w:r>
        <w:rPr>
          <w:bCs/>
          <w:b/>
        </w:rPr>
        <w:t xml:space="preserve">Social Worker</w:t>
      </w:r>
      <w:r>
        <w:t xml:space="preserve"> </w:t>
      </w:r>
      <w:r>
        <w:t xml:space="preserve">professionals at the forefront of primary social care centers (Centros de Servicios Sociales). Here they are the first point of contact for citizens seeking help ranging from those facing domestic violence to families struggling with debt or homelessness. The density of urban life in Spain Madrid means that problems are often amplified requiring</w:t>
      </w:r>
      <w:r>
        <w:t xml:space="preserve"> </w:t>
      </w:r>
      <w:r>
        <w:rPr>
          <w:bCs/>
          <w:b/>
        </w:rPr>
        <w:t xml:space="preserve">Social Worker</w:t>
      </w:r>
      <w:r>
        <w:t xml:space="preserve"> </w:t>
      </w:r>
      <w:r>
        <w:t xml:space="preserve">practitioners to be highly efficient empathetic and culturally competent.</w:t>
      </w:r>
    </w:p>
    <w:bookmarkEnd w:id="20"/>
    <w:bookmarkStart w:id="21" w:name="core-responsibilities-and-interventions"/>
    <w:p>
      <w:pPr>
        <w:pStyle w:val="Heading2"/>
      </w:pPr>
      <w:r>
        <w:t xml:space="preserve">Core Responsibilities and Interventions</w:t>
      </w:r>
    </w:p>
    <w:p>
      <w:pPr>
        <w:pStyle w:val="FirstParagraph"/>
      </w:pPr>
      <w:r>
        <w:t xml:space="preserve">The role of the</w:t>
      </w:r>
      <w:r>
        <w:t xml:space="preserve"> </w:t>
      </w:r>
      <w:r>
        <w:rPr>
          <w:bCs/>
          <w:b/>
        </w:rPr>
        <w:t xml:space="preserve">Social Worker</w:t>
      </w:r>
      <w:r>
        <w:t xml:space="preserve">Social WorkerSocial Worker acts as a bridge between the individual and the state ensuring that rights are respected and services are accessed equitably.</w:t>
      </w:r>
    </w:p>
    <w:p>
      <w:pPr>
        <w:pStyle w:val="BodyText"/>
      </w:pPr>
      <w:r>
        <w:t xml:space="preserve">In recent years particularly post-pandemic the scope of the</w:t>
      </w:r>
      <w:r>
        <w:t xml:space="preserve"> </w:t>
      </w:r>
      <w:r>
        <w:rPr>
          <w:bCs/>
          <w:b/>
        </w:rPr>
        <w:t xml:space="preserve">Social Worker</w:t>
      </w:r>
    </w:p>
    <w:bookmarkEnd w:id="21"/>
    <w:bookmarkStart w:id="22" w:name="challenges-faced-by-the-profession"/>
    <w:p>
      <w:pPr>
        <w:pStyle w:val="Heading2"/>
      </w:pPr>
      <w:r>
        <w:t xml:space="preserve">Challenges Faced by the Profession</w:t>
      </w:r>
    </w:p>
    <w:p>
      <w:pPr>
        <w:pStyle w:val="FirstParagraph"/>
      </w:pPr>
      <w:r>
        <w:t xml:space="preserve">Despite their importance</w:t>
      </w:r>
      <w:r>
        <w:t xml:space="preserve"> </w:t>
      </w:r>
      <w:r>
        <w:rPr>
          <w:bCs/>
          <w:b/>
        </w:rPr>
        <w:t xml:space="preserve">Social Worker</w:t>
      </w:r>
      <w:r>
        <w:t xml:space="preserve">Social WorkerSocial Worker teams to coordinate seamlessly across different departments such as health housing and employment.</w:t>
      </w:r>
    </w:p>
    <w:p>
      <w:pPr>
        <w:pStyle w:val="BodyText"/>
      </w:pPr>
      <w:r>
        <w:t xml:space="preserve">However these challenges are being addressed through ongoing reforms within the Community of Madrid efforts to professionalize the field include better compensation structures continuous education programs and interdisciplinary collaboration. Universities in Spain Madrid have strengthened their social work curricula emphasizing digital literacy trauma-informed care and human rights-based approaches preparing a new generation of adaptable</w:t>
      </w:r>
      <w:r>
        <w:t xml:space="preserve"> </w:t>
      </w:r>
      <w:r>
        <w:rPr>
          <w:bCs/>
          <w:b/>
        </w:rPr>
        <w:t xml:space="preserve">Social Worker</w:t>
      </w:r>
    </w:p>
    <w:bookmarkEnd w:id="22"/>
    <w:bookmarkStart w:id="23" w:name="X4a09e418603537bb184ddb6a1929c2d528f25cb"/>
    <w:p>
      <w:pPr>
        <w:pStyle w:val="Heading2"/>
      </w:pPr>
      <w:r>
        <w:t xml:space="preserve">The Future of Social Work in Spain Madrid</w:t>
      </w:r>
    </w:p>
    <w:p>
      <w:pPr>
        <w:pStyle w:val="FirstParagraph"/>
      </w:pPr>
      <w:r>
        <w:t xml:space="preserve">Looking ahead the future of the profession lies in innovation and community empowerment. The concept of "social co-production" is gaining traction where citizens participate actively in designing solutions rather than being passive recipients of aid. In this model the</w:t>
      </w:r>
      <w:r>
        <w:t xml:space="preserve"> </w:t>
      </w:r>
      <w:r>
        <w:rPr>
          <w:bCs/>
          <w:b/>
        </w:rPr>
        <w:t xml:space="preserve">Social Worker</w:t>
      </w:r>
    </w:p>
    <w:p>
      <w:pPr>
        <w:pStyle w:val="BodyText"/>
      </w:pPr>
      <w:r>
        <w:t xml:space="preserve">In conclusion the</w:t>
      </w:r>
      <w:r>
        <w:t xml:space="preserve"> </w:t>
      </w:r>
      <w:r>
        <w:rPr>
          <w:bCs/>
          <w:b/>
        </w:rPr>
        <w:t xml:space="preserve">Social Worker</w:t>
      </w:r>
    </w:p>
    <w:p>
      <w:pPr>
        <w:pStyle w:val="BodyText"/>
      </w:pPr>
      <w:r>
        <w:t xml:space="preserve">Ultimately the story of modern urban care is the story of those who show up consistently for their neighbors regardless of circumstance. Whether navigating complex bureaucracy offering emotional support or advocating for policy change each action taken by a dedicated</w:t>
      </w:r>
      <w:r>
        <w:t xml:space="preserve"> </w:t>
      </w:r>
      <w:r>
        <w:rPr>
          <w:bCs/>
          <w:b/>
        </w:rPr>
        <w:t xml:space="preserve">Social Worker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Spain Madrid</dc:title>
  <dc:creator/>
  <dc:language>en</dc:language>
  <cp:keywords/>
  <dcterms:created xsi:type="dcterms:W3CDTF">2026-07-29T20:25:20Z</dcterms:created>
  <dcterms:modified xsi:type="dcterms:W3CDTF">2026-07-29T20:25:20Z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