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Sudan</w:t>
      </w:r>
      <w:r>
        <w:t xml:space="preserve"> </w:t>
      </w:r>
      <w:r>
        <w:t xml:space="preserve">Khartoum</w:t>
      </w:r>
    </w:p>
    <w:bookmarkStart w:id="27" w:name="Xe96bea86f5fc43e621ae25065adfa2801f79346"/>
    <w:p>
      <w:pPr>
        <w:pStyle w:val="Heading1"/>
      </w:pPr>
      <w:r>
        <w:t xml:space="preserve">The Role and Impact of the Social Worker in Sudan Khartoum</w:t>
      </w:r>
    </w:p>
    <w:p>
      <w:pPr>
        <w:pStyle w:val="FirstParagraph"/>
      </w:pPr>
      <w:r>
        <w:t xml:space="preserve">The city of Sudan Khartoum, situated at the confluence of the Blue Nile and White Nile, has historically been a hub of culture, commerce, and political activity. However, in recent years it has also become a focal point for humanitarian crisis due to prolonged conflict and displacement. In this complex environment,</w:t>
      </w:r>
      <w:r>
        <w:t xml:space="preserve"> </w:t>
      </w:r>
      <w:r>
        <w:rPr>
          <w:bCs/>
          <w:b/>
        </w:rPr>
        <w:t xml:space="preserve">Social Worker</w:t>
      </w:r>
      <w:r>
        <w:t xml:space="preserve"> </w:t>
      </w:r>
      <w:r>
        <w:t xml:space="preserve">professionals have emerged as critical agents of stability, healing, and resilience. This essay explores the multifaceted role of the</w:t>
      </w:r>
      <w:r>
        <w:t xml:space="preserve"> </w:t>
      </w:r>
      <w:r>
        <w:rPr>
          <w:iCs/>
          <w:i/>
        </w:rPr>
        <w:t xml:space="preserve">Social Worker</w:t>
      </w:r>
      <w:r>
        <w:t xml:space="preserve">, analyzing how they address trauma, manage resources, and advocate for vulnerable populations within the specific context of</w:t>
      </w:r>
      <w:r>
        <w:t xml:space="preserve"> </w:t>
      </w:r>
      <w:r>
        <w:rPr>
          <w:iCs/>
          <w:i/>
        </w:rPr>
        <w:t xml:space="preserve">Sudan Khartoum</w:t>
      </w:r>
      <w:r>
        <w:t xml:space="preserve">.</w:t>
      </w:r>
    </w:p>
    <w:bookmarkStart w:id="20" w:name="the-crisis-context-in-sudan-khartoum"/>
    <w:p>
      <w:pPr>
        <w:pStyle w:val="Heading2"/>
      </w:pPr>
      <w:r>
        <w:t xml:space="preserve">The Crisis Context in Sudan Khartoum</w:t>
      </w:r>
    </w:p>
    <w:p>
      <w:pPr>
        <w:pStyle w:val="FirstParagraph"/>
      </w:pPr>
      <w:r>
        <w:t xml:space="preserve">To understand the necessity of social work in this region, one must first acknowledge the severity of the current situation. The ongoing conflict has resulted in widespread destruction of infrastructure, including hospitals and schools, and has led to significant population displacement. Within</w:t>
      </w:r>
      <w:r>
        <w:t xml:space="preserve"> </w:t>
      </w:r>
      <w:r>
        <w:rPr>
          <w:iCs/>
          <w:i/>
        </w:rPr>
        <w:t xml:space="preserve">Sudan Khartoum</w:t>
      </w:r>
      <w:r>
        <w:t xml:space="preserve">, families have been torn apart by violence, leading to a surge in psychological distress among children, women, and the elderly. It is against this backdrop that the professional mandate of a</w:t>
      </w:r>
      <w:r>
        <w:t xml:space="preserve"> </w:t>
      </w:r>
      <w:r>
        <w:rPr>
          <w:iCs/>
          <w:i/>
        </w:rPr>
        <w:t xml:space="preserve">Social Worker</w:t>
      </w:r>
      <w:r>
        <w:t xml:space="preserve"> </w:t>
      </w:r>
      <w:r>
        <w:t xml:space="preserve">becomes not just beneficial, but essential for survival and recovery.</w:t>
      </w:r>
    </w:p>
    <w:bookmarkEnd w:id="20"/>
    <w:bookmarkStart w:id="21" w:name="Xe021624af2fa35a2dc0296052e71ab1cc5d7735"/>
    <w:p>
      <w:pPr>
        <w:pStyle w:val="Heading2"/>
      </w:pPr>
      <w:r>
        <w:t xml:space="preserve">The Primary Role of Social Workers: Psychosocial Support</w:t>
      </w:r>
    </w:p>
    <w:p>
      <w:pPr>
        <w:pStyle w:val="FirstParagraph"/>
      </w:pPr>
      <w:r>
        <w:t xml:space="preserve">The most immediate role of a</w:t>
      </w:r>
      <w:r>
        <w:t xml:space="preserve"> </w:t>
      </w:r>
      <w:r>
        <w:rPr>
          <w:bCs/>
          <w:b/>
        </w:rPr>
        <w:t xml:space="preserve">Social Worker</w:t>
      </w:r>
      <w:r>
        <w:t xml:space="preserve"> </w:t>
      </w:r>
      <w:r>
        <w:t xml:space="preserve">in this setting is the provision of psychosocial support. Trauma is pervasive in conflict zones, manifesting as anxiety, depression, and post-traumatic stress disorder (PTSD). In</w:t>
      </w:r>
      <w:r>
        <w:t xml:space="preserve"> </w:t>
      </w:r>
      <w:r>
        <w:rPr>
          <w:iCs/>
          <w:i/>
        </w:rPr>
        <w:t xml:space="preserve">Sudan Khartoum</w:t>
      </w:r>
      <w:r>
        <w:t xml:space="preserve">, social workers are often trained to provide crisis intervention and counseling services. They utilize culturally sensitive approaches to help individuals process their grief and fear. For children who have witnessed violence or lost family members, social workers organize therapeutic play sessions and safe spaces where they can begin to heal from the psychological scars of war.</w:t>
      </w:r>
    </w:p>
    <w:p>
      <w:pPr>
        <w:pStyle w:val="BodyText"/>
      </w:pPr>
      <w:r>
        <w:t xml:space="preserve">Furthermore, social workers serve as a bridge between victims and medical professionals. Since mental health services are often scarce in crisis areas, general healthcare providers rely on</w:t>
      </w:r>
      <w:r>
        <w:t xml:space="preserve"> </w:t>
      </w:r>
      <w:r>
        <w:rPr>
          <w:bCs/>
          <w:b/>
        </w:rPr>
        <w:t xml:space="preserve">Social Workers</w:t>
      </w:r>
      <w:r>
        <w:t xml:space="preserve"> </w:t>
      </w:r>
      <w:r>
        <w:t xml:space="preserve">to identify patients who need deeper emotional care. They ensure that the holistic needs of patients—emotional, social, and psychological—are met alongside their physical injuries.</w:t>
      </w:r>
    </w:p>
    <w:bookmarkEnd w:id="21"/>
    <w:bookmarkStart w:id="22" w:name="X61bce342b77c550043aae78676da86db4a174c0"/>
    <w:p>
      <w:pPr>
        <w:pStyle w:val="Heading2"/>
      </w:pPr>
      <w:r>
        <w:t xml:space="preserve">Vulnerability and Protection of At-Risk Groups</w:t>
      </w:r>
    </w:p>
    <w:p>
      <w:pPr>
        <w:pStyle w:val="FirstParagraph"/>
      </w:pPr>
      <w:r>
        <w:t xml:space="preserve">In</w:t>
      </w:r>
      <w:r>
        <w:t xml:space="preserve"> </w:t>
      </w:r>
      <w:r>
        <w:rPr>
          <w:iCs/>
          <w:i/>
        </w:rPr>
        <w:t xml:space="preserve">Sudan Khartoum</w:t>
      </w:r>
      <w:r>
        <w:t xml:space="preserve">, certain groups are disproportionately vulnerable during conflicts. Women and children often face increased risks of gender-based violence, exploitation, and trafficking. The role of the</w:t>
      </w:r>
      <w:r>
        <w:t xml:space="preserve"> </w:t>
      </w:r>
      <w:r>
        <w:rPr>
          <w:iCs/>
          <w:i/>
        </w:rPr>
        <w:t xml:space="preserve">Social Worker</w:t>
      </w:r>
      <w:r>
        <w:t xml:space="preserve"> </w:t>
      </w:r>
      <w:r>
        <w:t xml:space="preserve">in protecting these populations is pivotal. They work directly with community leaders to establish protection mechanisms and safe zones for displaced persons.</w:t>
      </w:r>
    </w:p>
    <w:p>
      <w:pPr>
        <w:pStyle w:val="BodyText"/>
      </w:pPr>
      <w:r>
        <w:t xml:space="preserve">For women who have lost their primary breadwinners due to conflict, social workers facilitate access to economic empowerment programs. This might involve connecting them with micro-finance opportunities or vocational training centers that are still operational despite the crisis. By enhancing the economic independence of these women, social workers contribute to broader family stability and community resilience.</w:t>
      </w:r>
    </w:p>
    <w:p>
      <w:pPr>
        <w:pStyle w:val="BodyText"/>
      </w:pPr>
      <w:r>
        <w:t xml:space="preserve">Children orphaned by the conflict present another critical case for social work intervention.</w:t>
      </w:r>
      <w:r>
        <w:t xml:space="preserve"> </w:t>
      </w:r>
      <w:r>
        <w:rPr>
          <w:bCs/>
          <w:b/>
        </w:rPr>
        <w:t xml:space="preserve">Social Workers</w:t>
      </w:r>
      <w:r>
        <w:t xml:space="preserve"> </w:t>
      </w:r>
      <w:r>
        <w:t xml:space="preserve">in</w:t>
      </w:r>
      <w:r>
        <w:t xml:space="preserve"> </w:t>
      </w:r>
      <w:r>
        <w:rPr>
          <w:iCs/>
          <w:i/>
        </w:rPr>
        <w:t xml:space="preserve">Sudan Khartoum</w:t>
      </w:r>
      <w:r>
        <w:t xml:space="preserve"> </w:t>
      </w:r>
      <w:r>
        <w:t xml:space="preserve">engage in family tracing and reunification services. If reunification is not possible, they coordinate with legal authorities and NGOs to explore alternative care options, ensuring that children are placed in safe foster homes or guardianships rather than leaving them on the streets where they face additional dangers.</w:t>
      </w:r>
    </w:p>
    <w:bookmarkEnd w:id="22"/>
    <w:bookmarkStart w:id="23" w:name="X7383420593b749cde42facdf60e73d769006da2"/>
    <w:p>
      <w:pPr>
        <w:pStyle w:val="Heading2"/>
      </w:pPr>
      <w:r>
        <w:t xml:space="preserve">Navigating Bureaucracy and Resource Allocation</w:t>
      </w:r>
    </w:p>
    <w:p>
      <w:pPr>
        <w:pStyle w:val="FirstParagraph"/>
      </w:pPr>
      <w:r>
        <w:t xml:space="preserve">Beyond direct client interaction, a significant part of being a professional</w:t>
      </w:r>
      <w:r>
        <w:t xml:space="preserve"> </w:t>
      </w:r>
      <w:r>
        <w:rPr>
          <w:bCs/>
          <w:b/>
        </w:rPr>
        <w:t xml:space="preserve">Social Worker</w:t>
      </w:r>
      <w:r>
        <w:t xml:space="preserve"> </w:t>
      </w:r>
      <w:r>
        <w:t xml:space="preserve">involves navigating complex bureaucratic systems. In times of crisis, aid distribution can be chaotic. Social workers act as case managers, coordinating with international organizations such as the UNHCR and local NGOs to ensure that displaced families receive essential supplies like food, water, hygiene kits, and shelter materials.</w:t>
      </w:r>
    </w:p>
    <w:p>
      <w:pPr>
        <w:pStyle w:val="BodyText"/>
      </w:pPr>
      <w:r>
        <w:t xml:space="preserve">This requires strong advocacy skills. A</w:t>
      </w:r>
      <w:r>
        <w:t xml:space="preserve"> </w:t>
      </w:r>
      <w:r>
        <w:rPr>
          <w:iCs/>
          <w:i/>
        </w:rPr>
        <w:t xml:space="preserve">Social Worker</w:t>
      </w:r>
      <w:r>
        <w:t xml:space="preserve"> </w:t>
      </w:r>
      <w:r>
        <w:t xml:space="preserve">must effectively communicate the needs of their clients to resource holders who may not be in direct contact with the suffering individuals. They document cases meticulously to justify aid requests and ensure that resources are allocated equitably, prioritizing those most at risk.</w:t>
      </w:r>
    </w:p>
    <w:bookmarkEnd w:id="23"/>
    <w:bookmarkStart w:id="24" w:name="Xd0201a9dcd136e6d0b667195a58bb32680fec99"/>
    <w:p>
      <w:pPr>
        <w:pStyle w:val="Heading2"/>
      </w:pPr>
      <w:r>
        <w:t xml:space="preserve">Cultural Competency and Community Engagement</w:t>
      </w:r>
    </w:p>
    <w:p>
      <w:pPr>
        <w:pStyle w:val="FirstParagraph"/>
      </w:pPr>
      <w:r>
        <w:t xml:space="preserve">The effectiveness of a</w:t>
      </w:r>
      <w:r>
        <w:t xml:space="preserve"> </w:t>
      </w:r>
      <w:r>
        <w:rPr>
          <w:bCs/>
          <w:b/>
        </w:rPr>
        <w:t xml:space="preserve">Social Worker</w:t>
      </w:r>
      <w:r>
        <w:t xml:space="preserve"> </w:t>
      </w:r>
      <w:r>
        <w:t xml:space="preserve">in any setting depends on their cultural competence. In the specific context of</w:t>
      </w:r>
      <w:r>
        <w:t xml:space="preserve"> </w:t>
      </w:r>
      <w:r>
        <w:rPr>
          <w:iCs/>
          <w:i/>
        </w:rPr>
        <w:t xml:space="preserve">Sudan Khartoum</w:t>
      </w:r>
      <w:r>
        <w:t xml:space="preserve">, understanding local traditions, religious values, and social hierarchies is crucial. Social workers often collaborate with religious leaders and tribal elders to gain trust within communities that are skeptical of outsiders or state institutions.</w:t>
      </w:r>
    </w:p>
    <w:p>
      <w:pPr>
        <w:pStyle w:val="BodyText"/>
      </w:pPr>
      <w:r>
        <w:t xml:space="preserve">By respecting cultural norms while simultaneously advocating for human rights—such as the right to safety for women or the education of children—social workers create a balanced approach. They facilitate community dialogues that address conflict resolution at a grassroots level, helping neighbors reconcile and work together despite their differences. This community-based approach is vital for long-term peacebuilding in</w:t>
      </w:r>
      <w:r>
        <w:t xml:space="preserve"> </w:t>
      </w:r>
      <w:r>
        <w:rPr>
          <w:iCs/>
          <w:i/>
        </w:rPr>
        <w:t xml:space="preserve">Sudan Khartoum</w:t>
      </w:r>
      <w:r>
        <w:t xml:space="preserve">.</w:t>
      </w:r>
    </w:p>
    <w:bookmarkEnd w:id="24"/>
    <w:bookmarkStart w:id="25" w:name="the-future-outlook"/>
    <w:p>
      <w:pPr>
        <w:pStyle w:val="Heading2"/>
      </w:pPr>
      <w:r>
        <w:t xml:space="preserve">The Future Outlook</w:t>
      </w:r>
    </w:p>
    <w:p>
      <w:pPr>
        <w:pStyle w:val="FirstParagraph"/>
      </w:pPr>
      <w:r>
        <w:t xml:space="preserve">As the situation in Sudan evolves, the role of the</w:t>
      </w:r>
      <w:r>
        <w:t xml:space="preserve"> </w:t>
      </w:r>
      <w:r>
        <w:rPr>
          <w:bCs/>
          <w:b/>
        </w:rPr>
        <w:t xml:space="preserve">Social Worker</w:t>
      </w:r>
      <w:r>
        <w:t xml:space="preserve"> </w:t>
      </w:r>
      <w:r>
        <w:t xml:space="preserve">will continue to expand. There is a growing recognition by international bodies and local governments that sustainable recovery cannot occur without addressing social welfare issues. Investment in social work education and professionalization within</w:t>
      </w:r>
      <w:r>
        <w:t xml:space="preserve"> </w:t>
      </w:r>
      <w:r>
        <w:rPr>
          <w:iCs/>
          <w:i/>
        </w:rPr>
        <w:t xml:space="preserve">Sudan Khartoum</w:t>
      </w:r>
      <w:r>
        <w:t xml:space="preserve"> </w:t>
      </w:r>
      <w:r>
        <w:t xml:space="preserve">is needed to build a robust workforce capable of handling current challenges while preparing for future crises.</w:t>
      </w:r>
    </w:p>
    <w:bookmarkEnd w:id="25"/>
    <w:bookmarkStart w:id="26" w:name="conclusion"/>
    <w:p>
      <w:pPr>
        <w:pStyle w:val="Heading2"/>
      </w:pPr>
      <w:r>
        <w:t xml:space="preserve">Conclusion</w:t>
      </w:r>
    </w:p>
    <w:p>
      <w:pPr>
        <w:pStyle w:val="FirstParagraph"/>
      </w:pPr>
      <w:r>
        <w:t xml:space="preserve">In conclusion, the presence of dedicated professionals as a</w:t>
      </w:r>
      <w:r>
        <w:t xml:space="preserve"> </w:t>
      </w:r>
      <w:r>
        <w:rPr>
          <w:bCs/>
          <w:b/>
        </w:rPr>
        <w:t xml:space="preserve">Social Worker</w:t>
      </w:r>
      <w:r>
        <w:t xml:space="preserve"> </w:t>
      </w:r>
      <w:r>
        <w:t xml:space="preserve">is indispensable in the humanitarian landscape of</w:t>
      </w:r>
      <w:r>
        <w:t xml:space="preserve"> </w:t>
      </w:r>
      <w:r>
        <w:rPr>
          <w:iCs/>
          <w:i/>
        </w:rPr>
        <w:t xml:space="preserve">Sudan Khartoum</w:t>
      </w:r>
      <w:r>
        <w:t xml:space="preserve">. They are not merely service providers but are advocates, counselors, mediators, and protectors. Through their tireless efforts to provide psychosocial support, protect vulnerable groups like women and children, manage resources efficiently, and engage communities culturally sensitive ways they contribute significantly to the survival dignity of those affected by conflict. Their work underscores the fundamental belief that even in times of extreme adversity human connection compassion remain powerful forces for good. The continued support and empowerment of social workers in</w:t>
      </w:r>
      <w:r>
        <w:t xml:space="preserve"> </w:t>
      </w:r>
      <w:r>
        <w:rPr>
          <w:iCs/>
          <w:i/>
        </w:rPr>
        <w:t xml:space="preserve">Sudan Khartoum</w:t>
      </w:r>
      <w:r>
        <w:t xml:space="preserve"> </w:t>
      </w:r>
      <w:r>
        <w:t xml:space="preserve">is essential for fostering resilience, promoting healing, and laying the groundwork for a stable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Sudan Khartoum</dc:title>
  <dc:creator/>
  <dc:language>en</dc:language>
  <cp:keywords/>
  <dcterms:created xsi:type="dcterms:W3CDTF">2026-07-29T03:04:04Z</dcterms:created>
  <dcterms:modified xsi:type="dcterms:W3CDTF">2026-07-29T03:04:04Z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