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Miami</w:t>
      </w:r>
    </w:p>
    <w:bookmarkStart w:id="25" w:name="Xcfe9e13e7603edd015ff16ac6408c9b2e5ed07e"/>
    <w:p>
      <w:pPr>
        <w:pStyle w:val="Heading1"/>
      </w:pPr>
      <w:r>
        <w:t xml:space="preserve">The Vital Role of the Social Worker in United States Miami</w:t>
      </w:r>
    </w:p>
    <w:p>
      <w:pPr>
        <w:pStyle w:val="FirstParagraph"/>
      </w:pPr>
      <w:r>
        <w:t xml:space="preserve">In the dynamic and diverse landscape of the</w:t>
      </w:r>
      <w:r>
        <w:t xml:space="preserve"> </w:t>
      </w:r>
      <w:r>
        <w:rPr>
          <w:bCs/>
          <w:b/>
        </w:rPr>
        <w:t xml:space="preserve">United States Miami</w:t>
      </w:r>
      <w:r>
        <w:t xml:space="preserve">, a city renowned for its vibrant culture, tropical climate, and unique socioeconomic challenges, there exists a critical profession that serves as both safety net and catalyst for change. This profession is that of the</w:t>
      </w:r>
      <w:r>
        <w:t xml:space="preserve"> </w:t>
      </w:r>
      <w:r>
        <w:rPr>
          <w:bCs/>
          <w:b/>
        </w:rPr>
        <w:t xml:space="preserve">Social Worker</w:t>
      </w:r>
      <w:r>
        <w:t xml:space="preserve">. To understand the true impact of this role within</w:t>
      </w:r>
      <w:r>
        <w:t xml:space="preserve"> </w:t>
      </w:r>
      <w:r>
        <w:rPr>
          <w:bCs/>
          <w:b/>
        </w:rPr>
        <w:t xml:space="preserve">United States Miami</w:t>
      </w:r>
      <w:r>
        <w:t xml:space="preserve">, one must look beyond standard definitions and delve into the specific cultural, demographic, and economic realities that define life in South Florida. The</w:t>
      </w:r>
    </w:p>
    <w:p>
      <w:pPr>
        <w:pStyle w:val="BodyText"/>
      </w:pPr>
      <w:r>
        <w:t xml:space="preserve">Social Worker in this region is not merely a case manager; they are navigators of complex systems, advocates for marginalized populations, and essential pillars of community resilience.</w:t>
      </w:r>
    </w:p>
    <w:bookmarkStart w:id="20" w:name="the-unique-demographic-tapestry-of-miami"/>
    <w:p>
      <w:pPr>
        <w:pStyle w:val="Heading2"/>
      </w:pPr>
      <w:r>
        <w:t xml:space="preserve">The Unique Demographic Tapestry of Miami</w:t>
      </w:r>
    </w:p>
    <w:p>
      <w:pPr>
        <w:pStyle w:val="FirstParagraph"/>
      </w:pPr>
      <w:r>
        <w:t xml:space="preserve">Miami presents a distinct set of challenges and opportunities that shape the practice of</w:t>
      </w:r>
      <w:r>
        <w:t xml:space="preserve"> </w:t>
      </w:r>
      <w:r>
        <w:rPr>
          <w:bCs/>
          <w:b/>
        </w:rPr>
        <w:t xml:space="preserve">Social Worker</w:t>
      </w:r>
      <w:r>
        <w:t xml:space="preserve"> </w:t>
      </w:r>
      <w:r>
        <w:t xml:space="preserve">methodologies. Unlike many other cities in the</w:t>
      </w:r>
      <w:r>
        <w:t xml:space="preserve"> </w:t>
      </w:r>
      <w:r>
        <w:rPr>
          <w:bCs/>
          <w:b/>
        </w:rPr>
        <w:t xml:space="preserve">United States Miami</w:t>
      </w:r>
      <w:r>
        <w:t xml:space="preserve">, is characterized by its status as a primary hub for international migration, particularly from Latin America and the Caribbean. This demographic reality creates a multilingual, multicultural environment where language barriers can often exacerbate social isolation. For instance, an elderly Cuban immigrant arriving with limited English proficiency may face profound loneliness and difficulty accessing healthcare or housing benefits. Here, the</w:t>
      </w:r>
      <w:r>
        <w:t xml:space="preserve"> </w:t>
      </w:r>
      <w:r>
        <w:rPr>
          <w:bCs/>
          <w:b/>
        </w:rPr>
        <w:t xml:space="preserve">Social Worker</w:t>
      </w:r>
      <w:r>
        <w:t xml:space="preserve"> </w:t>
      </w:r>
      <w:r>
        <w:t xml:space="preserve">plays an indispensable role as a cultural broker.</w:t>
      </w:r>
    </w:p>
    <w:p>
      <w:pPr>
        <w:pStyle w:val="BodyText"/>
      </w:pPr>
      <w:r>
        <w:t xml:space="preserve">The</w:t>
      </w:r>
    </w:p>
    <w:p>
      <w:pPr>
        <w:pStyle w:val="BodyText"/>
      </w:pPr>
      <w:r>
        <w:t xml:space="preserve">Social Worker in Miami must possess high levels of cultural competence and often bilingual capabilities to effectively communicate with clients from diverse backgrounds. They bridge the gap between traditional healing practices or family dynamics rooted in their countries of origin and the Western medical and social service systems available in</w:t>
      </w:r>
      <w:r>
        <w:t xml:space="preserve"> </w:t>
      </w:r>
      <w:r>
        <w:rPr>
          <w:bCs/>
          <w:b/>
        </w:rPr>
        <w:t xml:space="preserve">United States Miami</w:t>
      </w:r>
      <w:r>
        <w:t xml:space="preserve">. This cultural translation is not just about language; it is about understanding the stigma surrounding mental health, the importance of extended family structures, and the specific legal concerns related to immigration status. Without this nuanced approach, interventions by a</w:t>
      </w:r>
    </w:p>
    <w:p>
      <w:pPr>
        <w:pStyle w:val="BodyText"/>
      </w:pPr>
      <w:r>
        <w:t xml:space="preserve">Social Worker risk being ineffective or even harmful.</w:t>
      </w:r>
    </w:p>
    <w:bookmarkEnd w:id="20"/>
    <w:bookmarkStart w:id="21" w:name="X60672090c3c885b181c4df2bd981b39d9105f0e"/>
    <w:p>
      <w:pPr>
        <w:pStyle w:val="Heading2"/>
      </w:pPr>
      <w:r>
        <w:t xml:space="preserve">Economic Disparities and Housing Instability</w:t>
      </w:r>
    </w:p>
    <w:p>
      <w:pPr>
        <w:pStyle w:val="FirstParagraph"/>
      </w:pPr>
      <w:r>
        <w:t xml:space="preserve">While Miami is often depicted in media as a city of wealth and luxury, the reality on the ground is marked by significant economic disparity. The cost of living, particularly regarding housing, has skyrocketed in recent years. This phenomenon has led to the displacement of long-term residents and increased homelessness among vulnerable populations. In this context, the role of the</w:t>
      </w:r>
      <w:r>
        <w:t xml:space="preserve"> </w:t>
      </w:r>
      <w:r>
        <w:rPr>
          <w:bCs/>
          <w:b/>
        </w:rPr>
        <w:t xml:space="preserve">Social Worker</w:t>
      </w:r>
      <w:r>
        <w:t xml:space="preserve"> </w:t>
      </w:r>
      <w:r>
        <w:t xml:space="preserve">becomes even more urgent. These professionals work tirelessly to connect individuals with affordable housing resources, legal aid for eviction prevention, and food security programs.</w:t>
      </w:r>
    </w:p>
    <w:p>
      <w:pPr>
        <w:pStyle w:val="BodyText"/>
      </w:pPr>
      <w:r>
        <w:t xml:space="preserve">In</w:t>
      </w:r>
      <w:r>
        <w:t xml:space="preserve"> </w:t>
      </w:r>
      <w:r>
        <w:rPr>
          <w:bCs/>
          <w:b/>
        </w:rPr>
        <w:t xml:space="preserve">United States Miami</w:t>
      </w:r>
      <w:r>
        <w:t xml:space="preserve">, homelessness is not merely a lack of shelter but often a symptom of broader systemic failures. The</w:t>
      </w:r>
    </w:p>
    <w:p>
      <w:pPr>
        <w:pStyle w:val="BodyText"/>
      </w:pPr>
      <w:r>
        <w:t xml:space="preserve">Social Worker addresses these root causes by collaborating with non-profit organizations, government agencies, and community leaders. For example, veteran services are crucial in Miami due to the high population of older veterans who may lack family support systems. A dedicated</w:t>
      </w:r>
      <w:r>
        <w:t xml:space="preserve"> </w:t>
      </w:r>
      <w:r>
        <w:rPr>
          <w:bCs/>
          <w:b/>
        </w:rPr>
        <w:t xml:space="preserve">Social Worker</w:t>
      </w:r>
      <w:r>
        <w:t xml:space="preserve"> </w:t>
      </w:r>
      <w:r>
        <w:t xml:space="preserve">will coordinate with the Department of Veterans Affairs and local shelters to ensure that these individuals receive comprehensive care that includes medical treatment, job training, and social reintegration. The economic instability faced by single-parent households, particularly those headed by women in minority communities, requires a</w:t>
      </w:r>
    </w:p>
    <w:p>
      <w:pPr>
        <w:pStyle w:val="BodyText"/>
      </w:pPr>
      <w:r>
        <w:t xml:space="preserve">Social Worker who can advocate for policy changes while simultaneously providing immediate material support.</w:t>
      </w:r>
    </w:p>
    <w:bookmarkEnd w:id="21"/>
    <w:bookmarkStart w:id="22" w:name="mental-health-in-the-post-pandemic-era"/>
    <w:p>
      <w:pPr>
        <w:pStyle w:val="Heading2"/>
      </w:pPr>
      <w:r>
        <w:t xml:space="preserve">Mental Health in the Post-Pandemic Era</w:t>
      </w:r>
    </w:p>
    <w:p>
      <w:pPr>
        <w:pStyle w:val="FirstParagraph"/>
      </w:pPr>
      <w:r>
        <w:t xml:space="preserve">The global pandemic had a disproportionately severe impact on</w:t>
      </w:r>
      <w:r>
        <w:t xml:space="preserve"> </w:t>
      </w:r>
      <w:r>
        <w:rPr>
          <w:bCs/>
          <w:b/>
        </w:rPr>
        <w:t xml:space="preserve">United States Miami</w:t>
      </w:r>
      <w:r>
        <w:t xml:space="preserve">, affecting both physical health and mental well-being. The closure of schools, loss of jobs, and social isolation triggered a surge in anxiety, depression, and substance abuse issues. In response, the demand for</w:t>
      </w:r>
    </w:p>
    <w:p>
      <w:pPr>
        <w:pStyle w:val="BodyText"/>
      </w:pPr>
      <w:r>
        <w:t xml:space="preserve">Social Worker services expanded rapidly. Mental health social workers have become frontline responders in crisis situations, providing telehealth services to reach those who might otherwise go untreated.</w:t>
      </w:r>
    </w:p>
    <w:p>
      <w:pPr>
        <w:pStyle w:val="BodyText"/>
      </w:pPr>
      <w:r>
        <w:t xml:space="preserve">The stigma associated with mental illness persists in many communities within</w:t>
      </w:r>
      <w:r>
        <w:t xml:space="preserve"> </w:t>
      </w:r>
      <w:r>
        <w:rPr>
          <w:bCs/>
          <w:b/>
        </w:rPr>
        <w:t xml:space="preserve">United States Miami</w:t>
      </w:r>
      <w:r>
        <w:t xml:space="preserve">, particularly among older immigrant generations. Here, the</w:t>
      </w:r>
    </w:p>
    <w:p>
      <w:pPr>
        <w:pStyle w:val="BodyText"/>
      </w:pPr>
      <w:r>
        <w:t xml:space="preserve">Social Worker must employ culturally sensitive approaches to normalize mental health care. This might involve integrating psychoeducation into community centers, churches, or cultural festivals where trust already exists. By destigmatizing help-seeking behavior and providing accessible counseling services, the</w:t>
      </w:r>
    </w:p>
    <w:p>
      <w:pPr>
        <w:pStyle w:val="BodyText"/>
      </w:pPr>
      <w:r>
        <w:t xml:space="preserve">Social Worker helps rebuild the psychological fabric of the community after a period of widespread trauma.</w:t>
      </w:r>
    </w:p>
    <w:bookmarkEnd w:id="22"/>
    <w:bookmarkStart w:id="23" w:name="climate-change-and-environmental-justice"/>
    <w:p>
      <w:pPr>
        <w:pStyle w:val="Heading2"/>
      </w:pPr>
      <w:r>
        <w:t xml:space="preserve">Climate Change and Environmental Justice</w:t>
      </w:r>
    </w:p>
    <w:p>
      <w:pPr>
        <w:pStyle w:val="FirstParagraph"/>
      </w:pPr>
      <w:r>
        <w:t xml:space="preserve">A unique aspect of practicing as a</w:t>
      </w:r>
    </w:p>
    <w:p>
      <w:pPr>
        <w:pStyle w:val="BodyText"/>
      </w:pPr>
      <w:r>
        <w:t xml:space="preserve">Social Worker in Miami is its vulnerability to climate change. As a coastal city, Miami faces existential threats from rising sea levels and increased frequency of severe weather events. This environmental reality creates a specific form of ecological anxiety and displacement risk for low-income residents who live in flood-prone areas. The</w:t>
      </w:r>
    </w:p>
    <w:p>
      <w:pPr>
        <w:pStyle w:val="BodyText"/>
      </w:pPr>
      <w:r>
        <w:t xml:space="preserve">Social Worker is increasingly involved in disaster preparedness and recovery efforts.</w:t>
      </w:r>
    </w:p>
    <w:p>
      <w:pPr>
        <w:pStyle w:val="BodyText"/>
      </w:pPr>
      <w:r>
        <w:t xml:space="preserve">In the aftermath of hurricanes or tropical storms, the</w:t>
      </w:r>
    </w:p>
    <w:p>
      <w:pPr>
        <w:pStyle w:val="BodyText"/>
      </w:pPr>
      <w:r>
        <w:t xml:space="preserve">Social Worker coordinates emergency relief, provides psychological first aid to those who have lost their homes, and helps clients navigate insurance claims and government assistance programs. Furthermore, they advocate for environmental justice policies that protect vulnerable communities from pollution and ensure equitable access to green spaces. In</w:t>
      </w:r>
      <w:r>
        <w:t xml:space="preserve"> </w:t>
      </w:r>
      <w:r>
        <w:rPr>
          <w:bCs/>
          <w:b/>
        </w:rPr>
        <w:t xml:space="preserve">United States Miami</w:t>
      </w:r>
      <w:r>
        <w:t xml:space="preserve">, social work is therefore inextricably linked with climate resilience strategies.</w:t>
      </w:r>
    </w:p>
    <w:bookmarkEnd w:id="23"/>
    <w:bookmarkStart w:id="24" w:name="Xe1ddf40b98c1861247291c6e86b76f3b96d2d82"/>
    <w:p>
      <w:pPr>
        <w:pStyle w:val="Heading2"/>
      </w:pPr>
      <w:r>
        <w:t xml:space="preserve">The Future of Social Work in a Global Hub</w:t>
      </w:r>
    </w:p>
    <w:p>
      <w:pPr>
        <w:pStyle w:val="FirstParagraph"/>
      </w:pPr>
      <w:r>
        <w:t xml:space="preserve">As Miami continues to grow as a global hub for finance, healthcare, and tourism, the complexity of its social needs will only increase. The role of the</w:t>
      </w:r>
    </w:p>
    <w:p>
      <w:pPr>
        <w:pStyle w:val="BodyText"/>
      </w:pPr>
      <w:r>
        <w:t xml:space="preserve">Social Worker will evolve to address emerging issues such as digital divide access for elderly populations and supporting the integration of new waves of refugees from various global hotspots. Collaboration is key; no single professional can solve these multifaceted problems alone. Therefore, modern</w:t>
      </w:r>
    </w:p>
    <w:p>
      <w:pPr>
        <w:pStyle w:val="BodyText"/>
      </w:pPr>
      <w:r>
        <w:t xml:space="preserve">Social Worker practice in Miami emphasizes interdisciplinary teamwork with healthcare providers, educators, law enforcement, and urban planners.</w:t>
      </w:r>
    </w:p>
    <w:p>
      <w:pPr>
        <w:pStyle w:val="BodyText"/>
      </w:pPr>
      <w:r>
        <w:t xml:space="preserve">In conclusion, the</w:t>
      </w:r>
    </w:p>
    <w:p>
      <w:pPr>
        <w:pStyle w:val="BodyText"/>
      </w:pPr>
      <w:r>
        <w:t xml:space="preserve">Social Worker in</w:t>
      </w:r>
      <w:r>
        <w:t xml:space="preserve"> </w:t>
      </w:r>
      <w:r>
        <w:rPr>
          <w:bCs/>
          <w:b/>
        </w:rPr>
        <w:t xml:space="preserve">United States Miami</w:t>
      </w:r>
      <w:r>
        <w:t xml:space="preserve"> </w:t>
      </w:r>
      <w:r>
        <w:t xml:space="preserve">operates at the intersection of culture, economics, health, and environment. They are essential agents of social change who work to mitigate inequality and enhance quality of life for residents. Their ability to adapt to the unique challenges posed by Miami’s demographics, coupled with their commitment to advocacy and direct service, makes them indispensable. To support the well-being of</w:t>
      </w:r>
      <w:r>
        <w:t xml:space="preserve"> </w:t>
      </w:r>
      <w:r>
        <w:rPr>
          <w:bCs/>
          <w:b/>
        </w:rPr>
        <w:t xml:space="preserve">United States Miami</w:t>
      </w:r>
      <w:r>
        <w:t xml:space="preserve">, we must recognize, value, and invest in the profession of social work. It is through their dedicated efforts that the city can strive towards a more inclusive, equitable, and resilient future for all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United States Miami</dc:title>
  <dc:creator/>
  <dc:language>en</dc:language>
  <cp:keywords/>
  <dcterms:created xsi:type="dcterms:W3CDTF">2026-07-29T16:43:06Z</dcterms:created>
  <dcterms:modified xsi:type="dcterms:W3CDTF">2026-07-29T16:43:06Z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