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6" w:name="X8ea20ea17b541de71cd5e852a812f36ef3924d2"/>
    <w:p>
      <w:pPr>
        <w:pStyle w:val="Heading1"/>
      </w:pPr>
      <w:r>
        <w:t xml:space="preserve">The Strategic Evolution of the Software Engineer in Colombia Medellín</w:t>
      </w:r>
    </w:p>
    <w:p>
      <w:pPr>
        <w:pStyle w:val="FirstParagraph"/>
      </w:pPr>
      <w:r>
        <w:t xml:space="preserve">In recent decades, the global technology sector has undergone a seismic shift, moving away from centralized hubs in North America and Western Europe toward emerging markets that offer robust talent pools and cost-effective innovation. At the forefront of this transformation in Latin America is Colombia, specifically its second-largest city, Medellín. The role of the</w:t>
      </w:r>
      <w:r>
        <w:t xml:space="preserve"> </w:t>
      </w:r>
      <w:r>
        <w:rPr>
          <w:bCs/>
          <w:b/>
        </w:rPr>
        <w:t xml:space="preserve">Software Engineer</w:t>
      </w:r>
      <w:r>
        <w:t xml:space="preserve"> </w:t>
      </w:r>
      <w:r>
        <w:t xml:space="preserve">within this dynamic ecosystem has transcended simple coding duties to become a pivotal driver of economic stability, social innovation, and global connectivity. This essay explores the multifaceted nature of the</w:t>
      </w:r>
      <w:r>
        <w:t xml:space="preserve"> </w:t>
      </w:r>
      <w:r>
        <w:rPr>
          <w:bCs/>
          <w:b/>
        </w:rPr>
        <w:t xml:space="preserve">Software Engineer</w:t>
      </w:r>
      <w:r>
        <w:t xml:space="preserve">, contextualizing their critical importance within the unique socio-economic landscape of</w:t>
      </w:r>
      <w:r>
        <w:t xml:space="preserve"> </w:t>
      </w:r>
      <w:r>
        <w:rPr>
          <w:bCs/>
          <w:b/>
        </w:rPr>
        <w:t xml:space="preserve">Colombia Medellín</w:t>
      </w:r>
      <w:r>
        <w:t xml:space="preserve">.</w:t>
      </w:r>
    </w:p>
    <w:bookmarkStart w:id="20" w:name="the-rise-of-medellín-as-a-tech-hub"/>
    <w:p>
      <w:pPr>
        <w:pStyle w:val="Heading2"/>
      </w:pPr>
      <w:r>
        <w:t xml:space="preserve">The Rise of Medellín as a Tech Hub</w:t>
      </w:r>
    </w:p>
    <w:p>
      <w:pPr>
        <w:pStyle w:val="FirstParagraph"/>
      </w:pPr>
      <w:r>
        <w:t xml:space="preserve">To understand the significance of software engineering in this region, one must first appreciate the metamorphosis of Medellín. Once plagued by violence and instability, the city has reinvented itself over the last twenty years into a model of urban innovation and social progress. This transformation was not accidental; it was driven by strategic investments in education, infrastructure, and digital connectivity. Today,</w:t>
      </w:r>
      <w:r>
        <w:t xml:space="preserve"> </w:t>
      </w:r>
      <w:r>
        <w:rPr>
          <w:bCs/>
          <w:b/>
        </w:rPr>
        <w:t xml:space="preserve">Colombia Medellín</w:t>
      </w:r>
      <w:r>
        <w:t xml:space="preserve"> </w:t>
      </w:r>
      <w:r>
        <w:t xml:space="preserve">is frequently cited alongside San Francisco and Boston as a key player in the global startup ecosystem.</w:t>
      </w:r>
    </w:p>
    <w:p>
      <w:pPr>
        <w:pStyle w:val="BodyText"/>
      </w:pPr>
      <w:r>
        <w:t xml:space="preserve">The city’s topography, nestled in the Aburrá Valley of the Andes Mountains, presents unique logistical challenges that have inadvertently spurred technological solutions. The need for efficient public transportation systems, such as the Metrocable and Metroplus buses, required sophisticated software integration to manage logistics and safety. It is within this environment that the</w:t>
      </w:r>
      <w:r>
        <w:t xml:space="preserve"> </w:t>
      </w:r>
      <w:r>
        <w:rPr>
          <w:bCs/>
          <w:b/>
        </w:rPr>
        <w:t xml:space="preserve">Software Engineer</w:t>
      </w:r>
      <w:r>
        <w:t xml:space="preserve"> </w:t>
      </w:r>
      <w:r>
        <w:t xml:space="preserve">has emerged not just as a service provider but as an urban planner’s essential partner in creating livable cities.</w:t>
      </w:r>
    </w:p>
    <w:bookmarkEnd w:id="20"/>
    <w:bookmarkStart w:id="21" w:name="X5807cd6e8ecf1ada8680d000c7a1af5d0d45b2f"/>
    <w:p>
      <w:pPr>
        <w:pStyle w:val="Heading2"/>
      </w:pPr>
      <w:r>
        <w:t xml:space="preserve">The Role of the Software Engineer: Beyond Code</w:t>
      </w:r>
    </w:p>
    <w:p>
      <w:pPr>
        <w:pStyle w:val="FirstParagraph"/>
      </w:pPr>
      <w:r>
        <w:t xml:space="preserve">The modern</w:t>
      </w:r>
      <w:r>
        <w:t xml:space="preserve"> </w:t>
      </w:r>
      <w:r>
        <w:rPr>
          <w:bCs/>
          <w:b/>
        </w:rPr>
        <w:t xml:space="preserve">Software Engineer</w:t>
      </w:r>
      <w:r>
        <w:t xml:space="preserve">, particularly in a mature tech hub like</w:t>
      </w:r>
      <w:r>
        <w:t xml:space="preserve"> </w:t>
      </w:r>
      <w:r>
        <w:rPr>
          <w:bCs/>
          <w:b/>
        </w:rPr>
        <w:t xml:space="preserve">Colombia Medellín</w:t>
      </w:r>
      <w:r>
        <w:t xml:space="preserve">, is expected to possess a hybrid skill set that blends technical prowess with soft skills. While proficiency in languages such as Python, Java, JavaScript, and C++ remains fundamental, the demand for expertise in cloud computing (AWS, Azure), artificial intelligence (AI), and cybersecurity is skyrocketing. However, the most valued attribute for a</w:t>
      </w:r>
      <w:r>
        <w:t xml:space="preserve"> </w:t>
      </w:r>
      <w:r>
        <w:rPr>
          <w:bCs/>
          <w:b/>
        </w:rPr>
        <w:t xml:space="preserve">Software Engineer</w:t>
      </w:r>
      <w:r>
        <w:t xml:space="preserve"> </w:t>
      </w:r>
      <w:r>
        <w:t xml:space="preserve">in this context is adaptability.</w:t>
      </w:r>
    </w:p>
    <w:p>
      <w:pPr>
        <w:pStyle w:val="BodyText"/>
      </w:pPr>
      <w:r>
        <w:t xml:space="preserve">In Medellín’s rapidly evolving market, software solutions must be scalable and culturally relevant. A</w:t>
      </w:r>
      <w:r>
        <w:t xml:space="preserve"> </w:t>
      </w:r>
      <w:r>
        <w:rPr>
          <w:bCs/>
          <w:b/>
        </w:rPr>
        <w:t xml:space="preserve">Software Engineer</w:t>
      </w:r>
      <w:r>
        <w:t xml:space="preserve"> </w:t>
      </w:r>
      <w:r>
        <w:t xml:space="preserve">working on fintech applications for unbanked populations in Antioquia must understand local banking regulations, user behavior, and the limitations of internet connectivity in rural areas. This requires a deep empathy for the end-user that pure technical knowledge cannot provide. Therefore, the</w:t>
      </w:r>
      <w:r>
        <w:t xml:space="preserve"> </w:t>
      </w:r>
      <w:r>
        <w:rPr>
          <w:bCs/>
          <w:b/>
        </w:rPr>
        <w:t xml:space="preserve">Software Engineer</w:t>
      </w:r>
      <w:r>
        <w:t xml:space="preserve"> </w:t>
      </w:r>
      <w:r>
        <w:t xml:space="preserve">acts as a bridge between complex technological capabilities and tangible human needs.</w:t>
      </w:r>
    </w:p>
    <w:bookmarkEnd w:id="21"/>
    <w:bookmarkStart w:id="22" w:name="economic-impact-and-global-integration"/>
    <w:p>
      <w:pPr>
        <w:pStyle w:val="Heading2"/>
      </w:pPr>
      <w:r>
        <w:t xml:space="preserve">Economic Impact and Global Integration</w:t>
      </w:r>
    </w:p>
    <w:p>
      <w:pPr>
        <w:pStyle w:val="FirstParagraph"/>
      </w:pPr>
      <w:r>
        <w:t xml:space="preserve">The economic implications of skilled</w:t>
      </w:r>
      <w:r>
        <w:t xml:space="preserve"> </w:t>
      </w:r>
      <w:r>
        <w:rPr>
          <w:bCs/>
          <w:b/>
        </w:rPr>
        <w:t xml:space="preserve">Software Engineers</w:t>
      </w:r>
      <w:r>
        <w:t xml:space="preserve"> </w:t>
      </w:r>
      <w:r>
        <w:t xml:space="preserve">in</w:t>
      </w:r>
      <w:r>
        <w:t xml:space="preserve"> </w:t>
      </w:r>
      <w:r>
        <w:rPr>
          <w:bCs/>
          <w:b/>
        </w:rPr>
        <w:t xml:space="preserve">Colombia Medellín</w:t>
      </w:r>
    </w:p>
    <w:p>
      <w:pPr>
        <w:pStyle w:val="BodyText"/>
      </w:pPr>
      <w:r>
        <w:t xml:space="preserve">This influx of foreign investment creates a multiplier effect. It stimulates local businesses, increases demand for specialized services (legal, marketing, HR), and drives up wages in the tech sector. For the</w:t>
      </w:r>
      <w:r>
        <w:t xml:space="preserve"> </w:t>
      </w:r>
      <w:r>
        <w:rPr>
          <w:bCs/>
          <w:b/>
        </w:rPr>
        <w:t xml:space="preserve">Software Engineer</w:t>
      </w:r>
      <w:r>
        <w:t xml:space="preserve">, this means access to competitive salaries that are often significantly higher than national averages, contributing to social mobility and reducing income inequality in the region.</w:t>
      </w:r>
    </w:p>
    <w:p>
      <w:pPr>
        <w:pStyle w:val="BodyText"/>
      </w:pPr>
      <w:r>
        <w:t xml:space="preserve">Furthermore,</w:t>
      </w:r>
      <w:r>
        <w:t xml:space="preserve"> </w:t>
      </w:r>
      <w:r>
        <w:rPr>
          <w:bCs/>
          <w:b/>
        </w:rPr>
        <w:t xml:space="preserve">Colombia MedellínSoftware Engineer</w:t>
      </w:r>
      <w:r>
        <w:t xml:space="preserve"> </w:t>
      </w:r>
      <w:r>
        <w:t xml:space="preserve">is the architect of these solutions, designing platforms that can handle diverse datasets and serve millions of users across different countries.</w:t>
      </w:r>
    </w:p>
    <w:bookmarkEnd w:id="22"/>
    <w:bookmarkStart w:id="23" w:name="X52bb018185b906572e980ee7391f71d8bdf3483"/>
    <w:p>
      <w:pPr>
        <w:pStyle w:val="Heading2"/>
      </w:pPr>
      <w:r>
        <w:t xml:space="preserve">Educational Ecosystem and Future Challenges</w:t>
      </w:r>
    </w:p>
    <w:p>
      <w:pPr>
        <w:pStyle w:val="FirstParagraph"/>
      </w:pPr>
      <w:r>
        <w:t xml:space="preserve">The sustainability of this tech ecosystem depends heavily on continuous education. The demand for</w:t>
      </w:r>
      <w:r>
        <w:t xml:space="preserve"> </w:t>
      </w:r>
      <w:r>
        <w:rPr>
          <w:bCs/>
          <w:b/>
        </w:rPr>
        <w:t xml:space="preserve">Software Engineers</w:t>
      </w:r>
      <w:r>
        <w:t xml:space="preserve"> </w:t>
      </w:r>
      <w:r>
        <w:t xml:space="preserve">in</w:t>
      </w:r>
      <w:r>
        <w:t xml:space="preserve"> </w:t>
      </w:r>
      <w:r>
        <w:rPr>
          <w:bCs/>
          <w:b/>
        </w:rPr>
        <w:t xml:space="preserve">Colombia Medellín</w:t>
      </w:r>
    </w:p>
    <w:p>
      <w:pPr>
        <w:pStyle w:val="BodyText"/>
      </w:pPr>
      <w:r>
        <w:t xml:space="preserve">However challenges remain. Issues such as brain drain—the migration of top talent to North America or Europe—pose a risk to the local economy. Additionally, the rapid pace of technological change requires engineers to engage in lifelong learning. The</w:t>
      </w:r>
      <w:r>
        <w:t xml:space="preserve"> </w:t>
      </w:r>
      <w:r>
        <w:rPr>
          <w:bCs/>
          <w:b/>
        </w:rPr>
        <w:t xml:space="preserve">Software Engineer</w:t>
      </w:r>
      <w:r>
        <w:t xml:space="preserve"> </w:t>
      </w:r>
      <w:r>
        <w:t xml:space="preserve">must be proactive in upskilling, staying abreast of emerging trends like blockchain technology and machine learning algorithms.</w:t>
      </w:r>
    </w:p>
    <w:p>
      <w:pPr>
        <w:pStyle w:val="BodyText"/>
      </w:pPr>
      <w:r>
        <w:t xml:space="preserve">In response, local organizations and government bodies are implementing initiatives to retain talent. Programs that support remote work opportunities allow</w:t>
      </w:r>
    </w:p>
    <w:p>
      <w:pPr>
        <w:pStyle w:val="BodyText"/>
      </w:pPr>
      <w:r>
        <w:t xml:space="preserve">Software EngineersColombia Medellín as a desirable destination for international tech professionals.</w:t>
      </w:r>
    </w:p>
    <w:bookmarkEnd w:id="23"/>
    <w:bookmarkStart w:id="24" w:name="social-responsibility-and-innovation"/>
    <w:p>
      <w:pPr>
        <w:pStyle w:val="Heading2"/>
      </w:pPr>
      <w:r>
        <w:t xml:space="preserve">Social Responsibility and Innovation</w:t>
      </w:r>
    </w:p>
    <w:p>
      <w:pPr>
        <w:pStyle w:val="FirstParagraph"/>
      </w:pPr>
      <w:r>
        <w:t xml:space="preserve">A defining characteristic of the</w:t>
      </w:r>
      <w:r>
        <w:t xml:space="preserve"> </w:t>
      </w:r>
      <w:r>
        <w:rPr>
          <w:bCs/>
          <w:b/>
        </w:rPr>
        <w:t xml:space="preserve">Software Engineer</w:t>
      </w:r>
      <w:r>
        <w:t xml:space="preserve"> </w:t>
      </w:r>
      <w:r>
        <w:t xml:space="preserve">in</w:t>
      </w:r>
      <w:r>
        <w:t xml:space="preserve"> </w:t>
      </w:r>
      <w:r>
        <w:rPr>
          <w:bCs/>
          <w:b/>
        </w:rPr>
        <w:t xml:space="preserve">Colombia Medellín</w:t>
      </w:r>
    </w:p>
    <w:p>
      <w:pPr>
        <w:pStyle w:val="BodyText"/>
      </w:pPr>
      <w:r>
        <w:t xml:space="preserve">This ethos is evident in the "Smart Cities" initiative launched by the municipality.</w:t>
      </w:r>
      <w:r>
        <w:t xml:space="preserve"> </w:t>
      </w:r>
      <w:r>
        <w:rPr>
          <w:bCs/>
          <w:b/>
        </w:rPr>
        <w:t xml:space="preserve">Software Engineers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Software Engineer</w:t>
      </w:r>
      <w:r>
        <w:t xml:space="preserve">Colombia Medellín</w:t>
      </w:r>
    </w:p>
    <w:p>
      <w:pPr>
        <w:pStyle w:val="BodyText"/>
      </w:pPr>
      <w:r>
        <w:t xml:space="preserve">The synergy between technological innovation and Medellín’s unique cultural fabric offers a compelling case study for how emerging markets can leverage digital transformation for sustainable development. For aspiring</w:t>
      </w:r>
      <w:r>
        <w:t xml:space="preserve"> </w:t>
      </w:r>
      <w:r>
        <w:rPr>
          <w:bCs/>
          <w:b/>
        </w:rPr>
        <w:t xml:space="preserve">Software Engineers, Medellín represents not just a job market, but an opportunity to be part of a transformative movement. By embracing the challenges and opportunities presented by this dynamic landscape, software professionals contribute to making</w:t>
      </w:r>
      <w:r>
        <w:rPr>
          <w:bCs/>
          <w:b/>
        </w:rPr>
        <w:t xml:space="preserve"> </w:t>
      </w:r>
      <w:r>
        <w:rPr>
          <w:bCs/>
          <w:b/>
          <w:bCs/>
          <w:b/>
        </w:rPr>
        <w:t xml:space="preserve">Colombia Medellín</w:t>
      </w:r>
    </w:p>
    <w:p>
      <w:pPr>
        <w:pStyle w:val="BodyText"/>
      </w:pPr>
      <w:r>
        <w:t xml:space="preserve">Ultimately, the story of the</w:t>
      </w:r>
    </w:p>
    <w:p>
      <w:pPr>
        <w:pStyle w:val="BodyText"/>
      </w:pPr>
      <w:r>
        <w:t xml:space="preserve">Software Engineer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Software Engineer in Colombia Medellín</dc:title>
  <dc:creator/>
  <dc:language>en</dc:language>
  <cp:keywords/>
  <dcterms:created xsi:type="dcterms:W3CDTF">2026-07-29T05:47:11Z</dcterms:created>
  <dcterms:modified xsi:type="dcterms:W3CDTF">2026-07-29T05:47:11Z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