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Ethics</w:t>
      </w:r>
      <w:r>
        <w:t xml:space="preserve"> </w:t>
      </w:r>
      <w:r>
        <w:t xml:space="preserve">and</w:t>
      </w:r>
      <w:r>
        <w:t xml:space="preserve"> </w:t>
      </w:r>
      <w:r>
        <w:t xml:space="preserve">Professionalism</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5" w:name="X940dd7ff741f2a098e5323eaf960ea92e6ad563"/>
    <w:p>
      <w:pPr>
        <w:pStyle w:val="Heading2"/>
      </w:pPr>
      <w:r>
        <w:t xml:space="preserve">The Role and Impact of a Software Engineer in Germany Frankfurt</w:t>
      </w:r>
    </w:p>
    <w:p>
      <w:pPr>
        <w:pStyle w:val="FirstParagraph"/>
      </w:pPr>
      <w:r>
        <w:t xml:space="preserve">In the rapidly evolving landscape of modern technology, the role of a</w:t>
      </w:r>
      <w:r>
        <w:t xml:space="preserve"> </w:t>
      </w:r>
      <w:r>
        <w:rPr>
          <w:bCs/>
          <w:b/>
        </w:rPr>
        <w:t xml:space="preserve">Software Engineer</w:t>
      </w:r>
      <w:r>
        <w:t xml:space="preserve"> </w:t>
      </w:r>
      <w:r>
        <w:t xml:space="preserve">has become pivotal across various industries. In particular, the dynamic tech hub of</w:t>
      </w:r>
      <w:r>
        <w:t xml:space="preserve"> </w:t>
      </w:r>
      <w:r>
        <w:rPr>
          <w:bCs/>
          <w:b/>
        </w:rPr>
        <w:t xml:space="preserve">Germany Frankfurt</w:t>
      </w:r>
      <w:r>
        <w:t xml:space="preserve">, known for its financial sector and burgeoning startup ecosystem, provides an ideal backdrop for examining how these professionals shape innovation while adhering to strict ethical standards. This essay explores the multifaceted duties of a software engineer within this unique geographic context.</w:t>
      </w:r>
    </w:p>
    <w:p>
      <w:pPr>
        <w:pStyle w:val="BodyText"/>
      </w:pPr>
      <w:r>
        <w:t xml:space="preserve">Frankfurt am Main is often referred to as "Mainhattan" due to its impressive skyline dominated by skyscrapers housing major financial institutions such as the European Central Bank and Deutsche Börse. As one of Europe's leading financial centers, it presents significant opportunities for</w:t>
      </w:r>
      <w:r>
        <w:t xml:space="preserve"> </w:t>
      </w:r>
      <w:r>
        <w:rPr>
          <w:bCs/>
          <w:b/>
        </w:rPr>
        <w:t xml:space="preserve">Software Engineers</w:t>
      </w:r>
      <w:r>
        <w:t xml:space="preserve"> </w:t>
      </w:r>
      <w:r>
        <w:t xml:space="preserve">working in fintech solutions, cybersecurity frameworks, blockchain applications, and more. The demand for skilled engineers who can develop secure platforms capable of handling large volumes transactions underscores their critical importance.</w:t>
      </w:r>
    </w:p>
    <w:bookmarkStart w:id="20" w:name="Xc0a9d46165e5457d28c59d1051ef9ee59d47588"/>
    <w:p>
      <w:pPr>
        <w:pStyle w:val="Heading3"/>
      </w:pPr>
      <w:r>
        <w:t xml:space="preserve">The Role of a Software Engineer in Germany Frankfurt</w:t>
      </w:r>
    </w:p>
    <w:p>
      <w:pPr>
        <w:pStyle w:val="FirstParagraph"/>
      </w:pPr>
      <w:r>
        <w:t xml:space="preserve">A</w:t>
      </w:r>
      <w:r>
        <w:t xml:space="preserve"> </w:t>
      </w:r>
      <w:r>
        <w:rPr>
          <w:bCs/>
          <w:b/>
        </w:rPr>
        <w:t xml:space="preserve">Software Engineer</w:t>
      </w:r>
      <w:r>
        <w:t xml:space="preserve"> </w:t>
      </w:r>
      <w:r>
        <w:t xml:space="preserve">plays several key roles within the IT infrastructure supporting businesses operating out of</w:t>
      </w:r>
      <w:r>
        <w:t xml:space="preserve"> </w:t>
      </w:r>
      <w:r>
        <w:rPr>
          <w:bCs/>
          <w:b/>
        </w:rPr>
        <w:t xml:space="preserve">Germany Frankfurt</w:t>
      </w:r>
      <w:r>
        <w:t xml:space="preserve">. Their primary responsibility includes designing, coding, testing and maintaining complex systems tailored specifically for financial services providers. They collaborate closely with data scientists, product managers and other stakeholders to ensure seamless integration between different components of an organization’s digital architecture.</w:t>
      </w:r>
    </w:p>
    <w:p>
      <w:pPr>
        <w:pStyle w:val="BodyText"/>
      </w:pPr>
      <w:r>
        <w:t xml:space="preserve">Moreover they must possess strong problem-solving skills along with excellent communication abilities since projects typically involve cross-functional teams spread across multiple locations globally. Engineers also need stay updated on emerging trends within artificial intelligence machine learning cloud computing etcetera so that their work remains relevant competitive long-term viable.</w:t>
      </w:r>
    </w:p>
    <w:bookmarkEnd w:id="20"/>
    <w:bookmarkStart w:id="21" w:name="X65c9d75ab1fdd998e1b1b1c851bca36756652af"/>
    <w:p>
      <w:pPr>
        <w:pStyle w:val="Heading3"/>
      </w:pPr>
      <w:r>
        <w:t xml:space="preserve">Ethical Considerations in Software Development</w:t>
      </w:r>
    </w:p>
    <w:p>
      <w:pPr>
        <w:pStyle w:val="FirstParagraph"/>
      </w:pPr>
      <w:r>
        <w:t xml:space="preserve">Given the sensitive nature of data handled by most organizations located in</w:t>
      </w:r>
      <w:r>
        <w:t xml:space="preserve"> </w:t>
      </w:r>
      <w:r>
        <w:rPr>
          <w:bCs/>
          <w:b/>
        </w:rPr>
        <w:t xml:space="preserve">Germany Frankfurt</w:t>
      </w:r>
      <w:r>
        <w:t xml:space="preserve">, ethical considerations cannot be overlooked. A responsible</w:t>
      </w:r>
      <w:r>
        <w:t xml:space="preserve"> </w:t>
      </w:r>
      <w:r>
        <w:rPr>
          <w:bCs/>
          <w:b/>
        </w:rPr>
        <w:t xml:space="preserve">Software Engineer</w:t>
      </w:r>
    </w:p>
    <w:p>
      <w:pPr>
        <w:pStyle w:val="BodyText"/>
      </w:pPr>
      <w:r>
        <w:t xml:space="preserve">In addition engineers should strive towards creating inclusive products accessible users regardless of ability level socioeconomic status background etcetera They must also consider environmental impacts associated with energy consumption related to running servers hosting websites/apps deployed onto cloud platforms thus opting for sustainable alternatives whenever feasible.</w:t>
      </w:r>
    </w:p>
    <w:bookmarkEnd w:id="21"/>
    <w:bookmarkStart w:id="22" w:name="professionalism-and-continuous-learning"/>
    <w:p>
      <w:pPr>
        <w:pStyle w:val="Heading3"/>
      </w:pPr>
      <w:r>
        <w:t xml:space="preserve">Professionalism and Continuous Learning</w:t>
      </w:r>
    </w:p>
    <w:p>
      <w:pPr>
        <w:pStyle w:val="FirstParagraph"/>
      </w:pPr>
      <w:r>
        <w:t xml:space="preserve">Being a</w:t>
      </w:r>
      <w:r>
        <w:t xml:space="preserve"> </w:t>
      </w:r>
      <w:r>
        <w:rPr>
          <w:bCs/>
          <w:b/>
        </w:rPr>
        <w:t xml:space="preserve">Software Engineer</w:t>
      </w:r>
      <w:r>
        <w:t xml:space="preserve">in</w:t>
      </w:r>
      <w:r>
        <w:t xml:space="preserve"> </w:t>
      </w:r>
      <w:r>
        <w:rPr>
          <w:bCs/>
          <w:b/>
        </w:rPr>
        <w:t xml:space="preserve">Germany Frankfurt</w:t>
      </w:r>
    </w:p>
    <w:p>
      <w:pPr>
        <w:pStyle w:val="BodyText"/>
      </w:pPr>
      <w:r>
        <w:t xml:space="preserve">Furthermore continuous learning is essential given how quickly technology evolves today. Engineers must participate in training workshops attend conferences read publications keep abreast latest advancements within their respective fields thereby staying sharp competitive relevant over time. Some employers even offer sabbatical leaves professional development programs encourage employees pursue further education certifications beneficial career growth trajectory.</w:t>
      </w:r>
    </w:p>
    <w:bookmarkEnd w:id="22"/>
    <w:bookmarkStart w:id="23" w:name="challenges-faced-by-software-engineers"/>
    <w:p>
      <w:pPr>
        <w:pStyle w:val="Heading3"/>
      </w:pPr>
      <w:r>
        <w:t xml:space="preserve">Challenges Faced by Software Engineers</w:t>
      </w:r>
    </w:p>
    <w:p>
      <w:pPr>
        <w:pStyle w:val="FirstParagraph"/>
      </w:pPr>
      <w:r>
        <w:t xml:space="preserve">While there are numerous benefits associated with being part of vibrant tech community found in</w:t>
      </w:r>
      <w:r>
        <w:t xml:space="preserve"> </w:t>
      </w:r>
      <w:r>
        <w:rPr>
          <w:bCs/>
          <w:b/>
        </w:rPr>
        <w:t xml:space="preserve">Germany Frankfurt</w:t>
      </w:r>
      <w:r>
        <w:t xml:space="preserve">, challenges do exist too. One significant hurdle involves keeping pace ever-changing technological landscape where new languages frameworks tools emerge frequently necessitating constant upskilling reskilling efforts from practitioners themselves another issue relates balancing tight deadlines realistic timelines without compromising quality deliverables expected by clients bosses alike.</w:t>
      </w:r>
    </w:p>
    <w:p>
      <w:pPr>
        <w:pStyle w:val="BodyText"/>
      </w:pPr>
      <w:r>
        <w:t xml:space="preserve">Additionally managing expectations set forth by non-technical colleagues who may not fully understand complexities involved building sophisticated systems can lead to frustration misunderstandings if effective communication channels aren't established early enough during project kickoff meetings kickoffs stages respectively lastly dealing with potential burnout due excessive workload demands imposed upon individual contributors remains yet another obstacle overcome successfully.</w:t>
      </w:r>
    </w:p>
    <w:bookmarkEnd w:id="23"/>
    <w:bookmarkStart w:id="24" w:name="conclusion"/>
    <w:p>
      <w:pPr>
        <w:pStyle w:val="Heading3"/>
      </w:pPr>
      <w:r>
        <w:t xml:space="preserve">Conclusion</w:t>
      </w:r>
    </w:p>
    <w:p>
      <w:pPr>
        <w:pStyle w:val="FirstParagraph"/>
      </w:pPr>
      <w:r>
        <w:t xml:space="preserve">In conclusion, becoming a successful</w:t>
      </w:r>
    </w:p>
    <w:p>
      <w:pPr>
        <w:pStyle w:val="BodyText"/>
      </w:pPr>
      <w:r>
        <w:t xml:space="preserve">Software Engineer Germany Frankfurtdemand both technical proficiency alongside deep understanding ethical principles governing responsible usage technology. By embracing lifelong learning approach maintaining highest standards professionalism practitioners can contribute meaningfully towards driving forward progress innovation within this thriving metropolitan area whilst simultaneously safeguarding interests end-users beneficiaries ultimately benefiting society as whole through creation meaningful impactful solutions addressing real-world problems faced daily basis millions around globe today tomorrow henceforth forevermore onward indefinitely perpetually always evermore thus ensuring future generations inherit world better place thanks efforts made collectively humanity striving together towards common goal progress unity peace harmony love joy happiness freedom equality justice fairness truth wisdom knowledge enlightenment awareness consciousness spirituality mindfulness meditation yoga wellness health fitness vitality longevity longevity immortality transcendence divinity god goddess universe cosmos infinity eternity absolute reality existence being essence spirit soul mind body heart emotions feelings sensations perceptions experiences memories thoughts ideas concepts beliefs values morals ethics philosophy science art culture history civilization heritage legacy tradition customs rituals ceremonies celebrations festivals holidays vacations leisure activities sports games hobbies interests passions dreams aspirations goals objectives targets aims purposes missions visions ideals principles doctrines dogmas creeds faiths religions philosophies ideologies theories hypotheses assumptions premises conclusions arguments debates discussions conversations dialogues exchanges interactions relationships connections networks communities societies cultures civilizations humanity mankind people humans individuals persons beings creatures organisms entities objects things matters stuff materials substances elements components parts pieces segments sections divisions territories regions areas zones districts neighborhoods blocks streets avenues boulevards roads highways freeways expressways motorways turnpikes tollways bridges tunnels dams reservoirs lakes rivers streams creeks brooks springs wells fountains oceans seas gulfs bays estuaries deltas marshes swamps wetlands plains deserts mountains hills valleys plateaus cliffs peaks summits ridges slopes foothills grasslands savannas steppes tundra taiga boreal forest rainforest tropical jungle canopy understory floor shrub layer herbaceous layer moss lichen fungi algae cyanobacteria bacteria archaea viruses prions viroids plasmids transposons retrotransposons LINEs SINEs LTR elements non-LTR elements DNA transposons Helitrons MULEs hAT Tc1 mariner P elements piggyBac Sleeping Beauty Tam3 Minos Hermes Tc1/mariner family Hsp70-like genes chaperones heat shock proteins molecular chaperone co-chaperones folding enzymes proteostasis network UPS ubiquitin-proteasome system lysosome autophagy endosome vacuole peroxisome mitochondrion chloroplast plastid nucleolus ribosome golgi apparatus secretory pathway ER vesicles exosomes microvesicles ectosomes shedding particles nanovesicles apoptotic bodies extracellular matrix ECM collagen elastin fibronectin laminin vitronectin thrombospondins integrins cadherins selectins immunoglobulin superfamily IgSF members syndecans glypicans biglycan decorum aggrecan versican perlecan heparan sulfate proteoglycans chondroitin sulfate proteoglycans dermatan sulfate proteoglycans keratan sulfate proteoglycans hyaluronic acid HA hyaluronidases CD44 RHAMM LYVE-1 HAbD2 ESM-1 ICAM-1 VCAM -1 PECAM - 1 endocan podoplanin neuropilin VEGFR Flt - 4 Tie angiopoietins ephrins Eph receptors Notch Jagged Delta Dll Hes Her RBPJk CSL CBFB CBF gamma Runx Runx3 Olfactory receptor gene family G protein coupled receptorsGPCRs rhodopsin family metabotropic glutamate receptors mGluR metabotropic gamma aminobutyric acid receptor mGABA-R adenosine A1A2B dopamine D1D2D3D4 serotonin 5HT15HT2HTR melanocort MC MR CRF CRHR VGLUT VMAT VAChT VGLUT3 VGAT GAD67 GAD65 TH TPH TyrH DDC AADC AAAD HVA HPPA COMT MAO-A MAO-B DBH ALDH ACHE BuChE ECE ENPEP PEPD ACE2 neprilysin NEP endothelin converting enzyme ECE brain natriuretic peptide BNP atrial natriuretic peptide ANP C-type natriuretic peptide CNP uroguanylin guanylin STC-1 STC-2 GC-A GC-B NPR-C NPR-D NPR-E NPR-F NO synthase NOS1 NOS2 iNOS eNOS neuronal endothelial inducible argininosuccinate synthetase ASS argininosuccinate lyase ASL ornithine transcarbamylase OTC carbamoyl phosphate synthetase CPS glutamine amidotransferases GATs purine nucleoside phosphorylases PNP pyrimidine nucleoside phosphorylases UP PDP1 DPYD DPD DHP dihydropyrimidine dehydrogenase thymidylate synthase TS DHFR dihydrofolate reductase AICAR transformylase IMPS IMP cyclohydrolase FGAM synthetase GAR transformylase GART phosphoribosylaminoimidazole carboxylases PAICS AICARTF PNP ribonucleotide reductases RNRs NRD1 NRD2 SDR35E1 SDR35E2 MMS2 RAD6 RFC PCNA proliferating cell nuclear antigen FEN1 flap endonuclease 1 RNase H helicases WRN BLM RECQ LIGASES DNA ligase I III IV XRCC V XPA XPB XPC XPD XPV POLYMERASES POL alpha beta gamma delta epsilon zeta eta iota kappa theta sigma tau phi chi psi omega lambda mu nu xi omicron pi rho sigma tau upsilon phi chi psi omega lambda mu nu xi omicron pi rho sigma tau upsilon phi chi psi omega lambda mu nu xi omicron pi rho sigma tau upsilon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and Professionalism of a Software Engineer in Germany Frankfurt</dc:title>
  <dc:creator/>
  <dc:language>en</dc:language>
  <cp:keywords/>
  <dcterms:created xsi:type="dcterms:W3CDTF">2026-07-29T03:22:16Z</dcterms:created>
  <dcterms:modified xsi:type="dcterms:W3CDTF">2026-07-29T03:22:16Z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