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Software</w:t>
      </w:r>
      <w:r>
        <w:t xml:space="preserve"> </w:t>
      </w:r>
      <w:r>
        <w:t xml:space="preserve">Engineer</w:t>
      </w:r>
      <w:r>
        <w:t xml:space="preserve"> </w:t>
      </w:r>
      <w:r>
        <w:t xml:space="preserve">in</w:t>
      </w:r>
      <w:r>
        <w:t xml:space="preserve"> </w:t>
      </w:r>
      <w:r>
        <w:t xml:space="preserve">Iraq</w:t>
      </w:r>
      <w:r>
        <w:t xml:space="preserve"> </w:t>
      </w:r>
      <w:r>
        <w:t xml:space="preserve">Baghdad:</w:t>
      </w:r>
      <w:r>
        <w:t xml:space="preserve"> </w:t>
      </w:r>
      <w:r>
        <w:t xml:space="preserve">Architects</w:t>
      </w:r>
      <w:r>
        <w:t xml:space="preserve"> </w:t>
      </w:r>
      <w:r>
        <w:t xml:space="preserve">of</w:t>
      </w:r>
      <w:r>
        <w:t xml:space="preserve"> </w:t>
      </w:r>
      <w:r>
        <w:t xml:space="preserve">a</w:t>
      </w:r>
      <w:r>
        <w:t xml:space="preserve"> </w:t>
      </w:r>
      <w:r>
        <w:t xml:space="preserve">Digital</w:t>
      </w:r>
      <w:r>
        <w:t xml:space="preserve"> </w:t>
      </w:r>
      <w:r>
        <w:t xml:space="preserve">Renaissance</w:t>
      </w:r>
    </w:p>
    <w:bookmarkStart w:id="26" w:name="X584169f13b305460e3d9bd5881cae5ec2518f9c"/>
    <w:p>
      <w:pPr>
        <w:pStyle w:val="Heading1"/>
      </w:pPr>
      <w:r>
        <w:t xml:space="preserve">The Software Engineer in Iraq Baghdad: Architects of a Digital Renaissance</w:t>
      </w:r>
    </w:p>
    <w:p>
      <w:pPr>
        <w:pStyle w:val="FirstParagraph"/>
      </w:pPr>
      <w:r>
        <w:t xml:space="preserve">In the annals of human history, few cities have embodied resilience and rebirth as profoundly as Baghdad. Once the intellectual capital of the world during the Islamic Golden Age, home to the House of Wisdom where scholars translated and expanded upon knowledge from across continents, modern-day Baghdad stands on a similar precipice. Today, that precipice is digital. The role of the</w:t>
      </w:r>
      <w:r>
        <w:t xml:space="preserve"> </w:t>
      </w:r>
      <w:r>
        <w:rPr>
          <w:bCs/>
          <w:b/>
        </w:rPr>
        <w:t xml:space="preserve">Software Engineer</w:t>
      </w:r>
      <w:r>
        <w:t xml:space="preserve"> </w:t>
      </w:r>
      <w:r>
        <w:t xml:space="preserve">in this historic metropolis has evolved from a niche technical profession into a critical pillar for national reconstruction and economic diversification. As Iraq seeks to transition away from an oil-dependent economy, the</w:t>
      </w:r>
      <w:r>
        <w:t xml:space="preserve"> </w:t>
      </w:r>
      <w:r>
        <w:rPr>
          <w:bCs/>
          <w:b/>
        </w:rPr>
        <w:t xml:space="preserve">Software Engineer</w:t>
      </w:r>
      <w:r>
        <w:t xml:space="preserve"> </w:t>
      </w:r>
      <w:r>
        <w:t xml:space="preserve">emerges not merely as a coder, but as a vital architect of the new Baghdad.</w:t>
      </w:r>
    </w:p>
    <w:bookmarkStart w:id="20" w:name="the-historical-echo-from-wisdom-to-code"/>
    <w:p>
      <w:pPr>
        <w:pStyle w:val="Heading2"/>
      </w:pPr>
      <w:r>
        <w:t xml:space="preserve">The Historical Echo: From Wisdom to Code</w:t>
      </w:r>
    </w:p>
    <w:p>
      <w:pPr>
        <w:pStyle w:val="FirstParagraph"/>
      </w:pPr>
      <w:r>
        <w:t xml:space="preserve">To understand the significance of software engineering in this context, one must first acknowledge the deep historical roots of innovation in Iraq. The ancient scholars who gathered in</w:t>
      </w:r>
      <w:r>
        <w:t xml:space="preserve"> </w:t>
      </w:r>
      <w:r>
        <w:rPr>
          <w:bCs/>
          <w:b/>
        </w:rPr>
        <w:t xml:space="preserve">Iraq Baghdad</w:t>
      </w:r>
      <w:r>
        <w:t xml:space="preserve"> </w:t>
      </w:r>
      <w:r>
        <w:t xml:space="preserve">did not just preserve knowledge; they synthesized it, creating algorithms for algebra and systems for astronomy. There is a poetic continuity between those early mathematicians and today’s developers writing Python or Java code. However, the modern challenge is vastly different. It requires building infrastructure from the ground up in a post-conflict environment where physical stability is still being cemented alongside digital frameworks.</w:t>
      </w:r>
    </w:p>
    <w:p>
      <w:pPr>
        <w:pStyle w:val="BodyText"/>
      </w:pPr>
      <w:r>
        <w:t xml:space="preserve">The</w:t>
      </w:r>
      <w:r>
        <w:t xml:space="preserve"> </w:t>
      </w:r>
      <w:r>
        <w:rPr>
          <w:bCs/>
          <w:b/>
        </w:rPr>
        <w:t xml:space="preserve">Software Engineer</w:t>
      </w:r>
      <w:r>
        <w:t xml:space="preserve"> </w:t>
      </w:r>
      <w:r>
        <w:t xml:space="preserve">working in this region operates with a unique mandate: they are building systems that facilitate transparency, efficiency, and connectivity in a society that has long suffered from bureaucratic opacity and infrastructure deficits. Their code is not just about functionality; it is about accessibility and inclusion.</w:t>
      </w:r>
    </w:p>
    <w:bookmarkEnd w:id="20"/>
    <w:bookmarkStart w:id="21" w:name="economic-diversification-beyond-oil"/>
    <w:p>
      <w:pPr>
        <w:pStyle w:val="Heading2"/>
      </w:pPr>
      <w:r>
        <w:t xml:space="preserve">Economic Diversification Beyond Oil</w:t>
      </w:r>
    </w:p>
    <w:p>
      <w:pPr>
        <w:pStyle w:val="FirstParagraph"/>
      </w:pPr>
      <w:r>
        <w:t xml:space="preserve">A primary driver for the rise of the tech sector in</w:t>
      </w:r>
      <w:r>
        <w:t xml:space="preserve"> </w:t>
      </w:r>
      <w:r>
        <w:rPr>
          <w:bCs/>
          <w:b/>
        </w:rPr>
        <w:t xml:space="preserve">Iraq Baghdad</w:t>
      </w:r>
      <w:r>
        <w:t xml:space="preserve"> </w:t>
      </w:r>
      <w:r>
        <w:t xml:space="preserve">is the urgent need for economic diversification. For decades, Iraq’s economy has been tethered to global oil prices, leaving it vulnerable to market fluctuations and geopolitical instability. The solution lies in a robust knowledge economy. Here, the</w:t>
      </w:r>
      <w:r>
        <w:t xml:space="preserve"> </w:t>
      </w:r>
      <w:r>
        <w:rPr>
          <w:bCs/>
          <w:b/>
        </w:rPr>
        <w:t xml:space="preserve">Software Engineer</w:t>
      </w:r>
      <w:r>
        <w:t xml:space="preserve"> </w:t>
      </w:r>
      <w:r>
        <w:t xml:space="preserve">plays a pivotal role.</w:t>
      </w:r>
    </w:p>
    <w:p>
      <w:pPr>
        <w:pStyle w:val="BodyText"/>
      </w:pPr>
      <w:r>
        <w:t xml:space="preserve">In recent years, we have witnessed the explosion of fintech solutions in Baghdad. Startups are developing mobile payment platforms that allow merchants and consumers to transact securely without relying solely on cash, which has historically been scarce due to banking sector challenges. Software engineers here build the secure backends for these transactions, ensuring data privacy while creating financial inclusion for millions of unbanked Iraqis. Furthermore, e-commerce platforms are disrupting traditional markets in Al-Mutanabbi Street and beyond, allowing local artisans and businesses to reach global audiences through well-coded digital storefronts.</w:t>
      </w:r>
    </w:p>
    <w:p>
      <w:pPr>
        <w:pStyle w:val="BodyText"/>
      </w:pPr>
      <w:r>
        <w:t xml:space="preserve">The impact extends to logistics and supply chain management. With a young population entering the workforce daily, efficient job-matching platforms developed by local engineers help bridge the gap between talent and opportunity, reducing unemployment rates that have long plagued the region.</w:t>
      </w:r>
    </w:p>
    <w:bookmarkEnd w:id="21"/>
    <w:bookmarkStart w:id="22" w:name="X5b9cb76c8a77052125d28c7f2b749cdd54fef3d"/>
    <w:p>
      <w:pPr>
        <w:pStyle w:val="Heading2"/>
      </w:pPr>
      <w:r>
        <w:t xml:space="preserve">E-Government: Restoring Trust Through Technology</w:t>
      </w:r>
    </w:p>
    <w:p>
      <w:pPr>
        <w:pStyle w:val="FirstParagraph"/>
      </w:pPr>
      <w:r>
        <w:t xml:space="preserve">One of the most significant contributions of software engineering in</w:t>
      </w:r>
      <w:r>
        <w:t xml:space="preserve"> </w:t>
      </w:r>
      <w:r>
        <w:rPr>
          <w:bCs/>
          <w:b/>
        </w:rPr>
        <w:t xml:space="preserve">Iraq Baghdad</w:t>
      </w:r>
      <w:r>
        <w:t xml:space="preserve"> </w:t>
      </w:r>
      <w:r>
        <w:t xml:space="preserve">is within the public sector. The concept of e-government is not merely a modern buzzword; it is a tool for social cohesion. In many instances, physical bureaucracy has been a source of frustration and corruption. By digitizing services—such as utility payments, document issuance, and business licensing—the government can reduce human interaction points where inefficiencies often occur.</w:t>
      </w:r>
    </w:p>
    <w:p>
      <w:pPr>
        <w:pStyle w:val="BodyText"/>
      </w:pPr>
      <w:r>
        <w:t xml:space="preserve">However, this transition requires more than just basic websites; it demands sophisticated software engineering practices. Engineers must build scalable cloud architectures that can handle millions of concurrent users during peak hours. They must implement robust cybersecurity measures to protect citizen data from increasingly sophisticated cyber threats. The</w:t>
      </w:r>
      <w:r>
        <w:t xml:space="preserve"> </w:t>
      </w:r>
      <w:r>
        <w:rPr>
          <w:bCs/>
          <w:b/>
        </w:rPr>
        <w:t xml:space="preserve">Software Engineer</w:t>
      </w:r>
      <w:r>
        <w:t xml:space="preserve"> </w:t>
      </w:r>
      <w:r>
        <w:t xml:space="preserve">in Baghdad is thus acting as a guardian of public trust, ensuring that the digital state functions reliably and securely for every citizen.</w:t>
      </w:r>
    </w:p>
    <w:bookmarkEnd w:id="22"/>
    <w:bookmarkStart w:id="23" w:name="Xeff7db2861d061e2b46997b4baf1e8d737e4554"/>
    <w:p>
      <w:pPr>
        <w:pStyle w:val="Heading2"/>
      </w:pPr>
      <w:r>
        <w:t xml:space="preserve">The Educational Landscape and Talent Development</w:t>
      </w:r>
    </w:p>
    <w:p>
      <w:pPr>
        <w:pStyle w:val="FirstParagraph"/>
      </w:pPr>
      <w:r>
        <w:t xml:space="preserve">The growth of the software industry in Iraq is fueled by its demographic advantage: one of the youngest populations in the world. Universities across</w:t>
      </w:r>
      <w:r>
        <w:t xml:space="preserve"> </w:t>
      </w:r>
      <w:r>
        <w:rPr>
          <w:bCs/>
          <w:b/>
        </w:rPr>
        <w:t xml:space="preserve">Iraq Baghdad</w:t>
      </w:r>
      <w:r>
        <w:t xml:space="preserve">, including Baghdad University and Al-Karkh University, are expanding their computer science curricula. Yet, there remains a gap between academic theory and industry requirements.</w:t>
      </w:r>
    </w:p>
    <w:p>
      <w:pPr>
        <w:pStyle w:val="BodyText"/>
      </w:pPr>
      <w:r>
        <w:t xml:space="preserve">This is where local software engineering communities thrive. Coding bootcamps, hackathons in venues like the Iraqi Software Park, and mentorship programs led by senior engineers are bridging this divide. The culture of "open source" collaboration is taking root, allowing developers in Baghdad to contribute to global projects while learning best practices from international peers. This global integration ensures that Iraqi software engineers are not isolated but are part of a worldwide tapestry of technological advancement.</w:t>
      </w:r>
    </w:p>
    <w:bookmarkEnd w:id="23"/>
    <w:bookmarkStart w:id="24" w:name="challenges-and-the-path-forward"/>
    <w:p>
      <w:pPr>
        <w:pStyle w:val="Heading2"/>
      </w:pPr>
      <w:r>
        <w:t xml:space="preserve">Challenges and the Path Forward</w:t>
      </w:r>
    </w:p>
    <w:p>
      <w:pPr>
        <w:pStyle w:val="FirstParagraph"/>
      </w:pPr>
      <w:r>
        <w:t xml:space="preserve">Navigating the landscape for a</w:t>
      </w:r>
      <w:r>
        <w:t xml:space="preserve"> </w:t>
      </w:r>
      <w:r>
        <w:rPr>
          <w:bCs/>
          <w:b/>
        </w:rPr>
        <w:t xml:space="preserve">Software Engineer</w:t>
      </w:r>
      <w:r>
        <w:t xml:space="preserve"> </w:t>
      </w:r>
      <w:r>
        <w:t xml:space="preserve">in Baghdad is not without its hurdles. Infrastructure issues, such as intermittent electricity and internet connectivity, require engineers to design offline-first applications and efficient, low-bandwidth solutions. Furthermore, brain drain remains a concern; talented engineers often seek opportunities abroad due to higher salaries or perceived stability.</w:t>
      </w:r>
    </w:p>
    <w:p>
      <w:pPr>
        <w:pStyle w:val="BodyText"/>
      </w:pPr>
      <w:r>
        <w:t xml:space="preserve">To counter this, the narrative within</w:t>
      </w:r>
      <w:r>
        <w:t xml:space="preserve"> </w:t>
      </w:r>
      <w:r>
        <w:rPr>
          <w:bCs/>
          <w:b/>
        </w:rPr>
        <w:t xml:space="preserve">Iraq Baghdad</w:t>
      </w:r>
      <w:r>
        <w:t xml:space="preserve"> </w:t>
      </w:r>
      <w:r>
        <w:t xml:space="preserve">is shifting. There is a growing sense of patriotic purpose among tech professionals who see their work as nation-building. International investment in Iraqi tech startups, coupled with government incentives for local hiring, helps retain talent. The software engineer here is motivated by the tangible impact of their code on daily life—whether it’s a healthcare app connecting rural patients to doctors in Baghdad or an agricultural tool helping farmers optimize water usage.</w:t>
      </w:r>
    </w:p>
    <w:bookmarkEnd w:id="24"/>
    <w:bookmarkStart w:id="25" w:name="conclusion"/>
    <w:p>
      <w:pPr>
        <w:pStyle w:val="Heading2"/>
      </w:pPr>
      <w:r>
        <w:t xml:space="preserve">Conclusion</w:t>
      </w:r>
    </w:p>
    <w:p>
      <w:pPr>
        <w:pStyle w:val="FirstParagraph"/>
      </w:pPr>
      <w:r>
        <w:t xml:space="preserve">In conclusion, the identity of the</w:t>
      </w:r>
      <w:r>
        <w:t xml:space="preserve"> </w:t>
      </w:r>
      <w:r>
        <w:rPr>
          <w:bCs/>
          <w:b/>
        </w:rPr>
        <w:t xml:space="preserve">Software Engineer</w:t>
      </w:r>
      <w:r>
        <w:t xml:space="preserve"> </w:t>
      </w:r>
      <w:r>
        <w:t xml:space="preserve">in modern</w:t>
      </w:r>
      <w:r>
        <w:t xml:space="preserve"> </w:t>
      </w:r>
      <w:r>
        <w:rPr>
          <w:bCs/>
          <w:b/>
        </w:rPr>
        <w:t xml:space="preserve">Iraq Baghdad</w:t>
      </w:r>
      <w:r>
        <w:t xml:space="preserve"> </w:t>
      </w:r>
      <w:r>
        <w:t xml:space="preserve">is multifaceted. They are developers, yes, but they are also innovators, civic leaders, and economists. By leveraging technology to solve age-old problems of bureaucracy and economic dependency, they are writing a new chapter for one of the world’s oldest cities.</w:t>
      </w:r>
    </w:p>
    <w:p>
      <w:pPr>
        <w:pStyle w:val="BodyText"/>
      </w:pPr>
      <w:r>
        <w:t xml:space="preserve">The bridge between the House of Wisdom and Silicon Valley lies in Baghdad today. It is built not by stone tablets or clay cones, but by clean code, secure networks, and innovative software solutions. As Iraq continues to stabilize and grow, the</w:t>
      </w:r>
      <w:r>
        <w:t xml:space="preserve"> </w:t>
      </w:r>
      <w:r>
        <w:rPr>
          <w:bCs/>
          <w:b/>
        </w:rPr>
        <w:t xml:space="preserve">Software Engineer</w:t>
      </w:r>
      <w:r>
        <w:t xml:space="preserve"> </w:t>
      </w:r>
      <w:r>
        <w:t xml:space="preserve">will remain at the forefront of this transformation, ensuring that</w:t>
      </w:r>
      <w:r>
        <w:t xml:space="preserve"> </w:t>
      </w:r>
      <w:r>
        <w:rPr>
          <w:bCs/>
          <w:b/>
        </w:rPr>
        <w:t xml:space="preserve">Iraq Baghdad</w:t>
      </w:r>
      <w:r>
        <w:t xml:space="preserve"> </w:t>
      </w:r>
      <w:r>
        <w:t xml:space="preserve">does not just recover from its past struggles but leaps forward into a digitally empowered future.</w:t>
      </w:r>
    </w:p>
    <w:p>
      <w:pPr>
        <w:pStyle w:val="BodyText"/>
      </w:pPr>
      <w:r>
        <w:rPr>
          <w:iCs/>
          <w:i/>
        </w:rPr>
        <w:t xml:space="preserve">The convergence of historical ambition and modern technological capability defines the current era for software professionals in Iraq. Their work is the foundation upon which a resilient, diversified, and transparent society will be built.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Software Engineer in Iraq Baghdad: Architects of a Digital Renaissance</dc:title>
  <dc:creator/>
  <dc:language>en</dc:language>
  <cp:keywords/>
  <dcterms:created xsi:type="dcterms:W3CDTF">2026-07-29T10:23:56Z</dcterms:created>
  <dcterms:modified xsi:type="dcterms:W3CDTF">2026-07-29T10:23:56Z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