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Mexico</w:t>
      </w:r>
      <w:r>
        <w:t xml:space="preserve"> </w:t>
      </w:r>
      <w:r>
        <w:t xml:space="preserve">City</w:t>
      </w:r>
    </w:p>
    <w:bookmarkStart w:id="25" w:name="X0596e4ea3a9ea076881c29c3fddeef3c9ac8d2e"/>
    <w:p>
      <w:pPr>
        <w:pStyle w:val="Heading1"/>
      </w:pPr>
      <w:r>
        <w:t xml:space="preserve">The Digital Heartbeat: The Role of the Software Engineer in Mexico City</w:t>
      </w:r>
    </w:p>
    <w:p>
      <w:pPr>
        <w:pStyle w:val="FirstParagraph"/>
      </w:pPr>
      <w:r>
        <w:t xml:space="preserve">Mexico City, officially known as Ciudad de México (CDMX), stands today not only as the political and cultural capital of Mexico but also as its undeniable technological epicenter. In recent decades, this sprawling metropolis has transformed from a traditional hub of manufacturing and commerce into a vibrant ecosystem for innovation. At the core of this digital transformation lies a pivotal figure: the</w:t>
      </w:r>
      <w:r>
        <w:t xml:space="preserve"> </w:t>
      </w:r>
      <w:r>
        <w:rPr>
          <w:bCs/>
          <w:b/>
        </w:rPr>
        <w:t xml:space="preserve">Software Engineer</w:t>
      </w:r>
      <w:r>
        <w:t xml:space="preserve">. To understand the modern economic landscape of</w:t>
      </w:r>
      <w:r>
        <w:t xml:space="preserve"> </w:t>
      </w:r>
      <w:r>
        <w:rPr>
          <w:bCs/>
          <w:b/>
        </w:rPr>
        <w:t xml:space="preserve">Mexico City</w:t>
      </w:r>
      <w:r>
        <w:t xml:space="preserve">, one must examine how these professionals are reshaping industries, fostering entrepreneurship, and integrating into the global tech community.</w:t>
      </w:r>
    </w:p>
    <w:bookmarkStart w:id="20" w:name="the-rise-of-a-tech-hub"/>
    <w:p>
      <w:pPr>
        <w:pStyle w:val="Heading2"/>
      </w:pPr>
      <w:r>
        <w:t xml:space="preserve">The Rise of a Tech Hub</w:t>
      </w:r>
    </w:p>
    <w:p>
      <w:pPr>
        <w:pStyle w:val="FirstParagraph"/>
      </w:pPr>
      <w:r>
        <w:t xml:space="preserve">Historically, Mexico’s industrial growth was centered in border states like Nuevo León and Baja California. However, over the last fifteen years a significant shift has occurred.</w:t>
      </w:r>
      <w:r>
        <w:t xml:space="preserve"> </w:t>
      </w:r>
      <w:r>
        <w:rPr>
          <w:bCs/>
          <w:b/>
        </w:rPr>
        <w:t xml:space="preserve">Mexico City</w:t>
      </w:r>
      <w:r>
        <w:t xml:space="preserve">, with its dense population and concentration of educational institutions, has emerged as the primary driver of software development in Latin America. The city offers a unique combination of talent density, lower operational costs compared to Silicon Valley or Toronto, and proximity to the massive United States market due to shared time zones.</w:t>
      </w:r>
    </w:p>
    <w:p>
      <w:pPr>
        <w:pStyle w:val="BodyText"/>
      </w:pPr>
      <w:r>
        <w:t xml:space="preserve">This geographic advantage has attracted multinational corporations such as IBM, Microsoft, Google, and Amazon to establish significant operations within the city. However it is not just foreign giants that have arrived; local startups are flourishing in neighborhoods like Roma Norte, Condesa, and Polanco. These areas have seen a revitalization driven by co-working spaces and tech hubs that serve as incubators for new ideas. The</w:t>
      </w:r>
      <w:r>
        <w:t xml:space="preserve"> </w:t>
      </w:r>
      <w:r>
        <w:rPr>
          <w:bCs/>
          <w:b/>
        </w:rPr>
        <w:t xml:space="preserve">Software Engineer</w:t>
      </w:r>
      <w:r>
        <w:t xml:space="preserve"> </w:t>
      </w:r>
      <w:r>
        <w:t xml:space="preserve">is the architect of this new urban landscape.</w:t>
      </w:r>
    </w:p>
    <w:bookmarkEnd w:id="20"/>
    <w:bookmarkStart w:id="21" w:name="Xe54dddb06e624bf07e473c7daf2263ce5d81192"/>
    <w:p>
      <w:pPr>
        <w:pStyle w:val="Heading2"/>
      </w:pPr>
      <w:r>
        <w:t xml:space="preserve">The Professional Profile of the Local Software Engineer</w:t>
      </w:r>
    </w:p>
    <w:p>
      <w:pPr>
        <w:pStyle w:val="FirstParagraph"/>
      </w:pPr>
      <w:r>
        <w:t xml:space="preserve">The profile of the modern</w:t>
      </w:r>
      <w:r>
        <w:t xml:space="preserve"> </w:t>
      </w:r>
      <w:r>
        <w:rPr>
          <w:bCs/>
          <w:b/>
        </w:rPr>
        <w:t xml:space="preserve">Software Engineer</w:t>
      </w:r>
    </w:p>
    <w:p>
      <w:pPr>
        <w:pStyle w:val="BodyText"/>
      </w:pPr>
      <w:r>
        <w:t xml:space="preserve">Furthermore bilingualism has become a critical asset. Since much of the work produced in</w:t>
      </w:r>
      <w:r>
        <w:t xml:space="preserve"> </w:t>
      </w:r>
      <w:r>
        <w:rPr>
          <w:bCs/>
          <w:b/>
        </w:rPr>
        <w:t xml:space="preserve">Mexico City</w:t>
      </w:r>
      <w:r>
        <w:t xml:space="preserve"> </w:t>
      </w:r>
      <w:r>
        <w:t xml:space="preserve">serves international clients primarily from North America proficiency in English is no longer optional but essential. This linguistic capability allows local engineers to collaborate seamlessly with global teams, bringing Mexican cultural insights and problem-solving approaches to worldwide projects.</w:t>
      </w:r>
    </w:p>
    <w:bookmarkEnd w:id="21"/>
    <w:bookmarkStart w:id="22" w:name="X3991e1696bdc256acc7c92035db2789748f2cd5"/>
    <w:p>
      <w:pPr>
        <w:pStyle w:val="Heading2"/>
      </w:pPr>
      <w:r>
        <w:t xml:space="preserve">Economic Impact and Remote Work Opportunities</w:t>
      </w:r>
    </w:p>
    <w:p>
      <w:pPr>
        <w:pStyle w:val="FirstParagraph"/>
      </w:pPr>
      <w:r>
        <w:t xml:space="preserve">The economic implications of this tech boom are profound. For decades brain drain has been a concern for Mexico many talented individuals emigrated to the United States seeking better opportunities. Today however there is a growing trend of talent retention and return migration. High salaries in the tech sector, often paid in USD or pegged to it have made careers as</w:t>
      </w:r>
      <w:r>
        <w:t xml:space="preserve"> </w:t>
      </w:r>
      <w:r>
        <w:rPr>
          <w:bCs/>
          <w:b/>
        </w:rPr>
        <w:t xml:space="preserve">Software Engineers</w:t>
      </w:r>
      <w:r>
        <w:t xml:space="preserve"> </w:t>
      </w:r>
      <w:r>
        <w:t xml:space="preserve">highly lucrative within</w:t>
      </w:r>
    </w:p>
    <w:p>
      <w:pPr>
        <w:pStyle w:val="BodyText"/>
      </w:pPr>
      <w:r>
        <w:t xml:space="preserve">Mexico City. This has increased disposable income among young professionals which in turn stimulates other sectors of the economy such as real estate retail and services.</w:t>
      </w:r>
    </w:p>
    <w:p>
      <w:pPr>
        <w:pStyle w:val="BodyText"/>
      </w:pPr>
      <w:r>
        <w:t xml:space="preserve">The pandemic accelerated the acceptance of remote work globally but it had a particularly striking effect in Mexico City. Many engineers began working for international companies while residing in Mexico. This phenomenon has allowed individuals to earn global wages while enjoying the lower cost of living and rich cultural offerings of their home country. Consequently cities like CDMX have become hubs for digital nomads not just foreigners but also local tech professionals who choose flexibility over traditional office structures.</w:t>
      </w:r>
    </w:p>
    <w:bookmarkEnd w:id="22"/>
    <w:bookmarkStart w:id="23" w:name="challenges-and-future-outlook"/>
    <w:p>
      <w:pPr>
        <w:pStyle w:val="Heading2"/>
      </w:pPr>
      <w:r>
        <w:t xml:space="preserve">Challenges and Future Outlook</w:t>
      </w:r>
    </w:p>
    <w:p>
      <w:pPr>
        <w:pStyle w:val="FirstParagraph"/>
      </w:pPr>
      <w:r>
        <w:t xml:space="preserve">Despite the optimism there are challenges that must be addressed. Infrastructure issues such as traffic congestion in Mexico City can impact productivity and quality of life. Additionally while the demand for developers is high there remains a gap in specialized skills particularly in areas like data science, machine learning engineering, and DevOps operations. The government and private sector must collaborate to ensure that education systems keep pace with technological advancements.</w:t>
      </w:r>
    </w:p>
    <w:p>
      <w:pPr>
        <w:pStyle w:val="BodyText"/>
      </w:pPr>
      <w:r>
        <w:t xml:space="preserve">Social inequality also poses a risk. The tech boom tends to concentrate wealth in certain districts potentially widening the gap between affluent neighborhoods and marginalized communities on the periphery of Mexico City. It is crucial for policymakers to promote inclusive growth ensuring that digital literacy programs reach beyond elite universities into public schools across all boroughs.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Software Engineer</w:t>
      </w:r>
      <w:r>
        <w:t xml:space="preserve">Mexico City. As the city continues to mature as a tech hub it holds immense potential to become one of Latin America’s most important innovation centers. By investing in education addressing infrastructure limitations and fostering an inclusive environment Mexico can harness the full power of its digital workforce.</w:t>
      </w:r>
    </w:p>
    <w:p>
      <w:pPr>
        <w:pStyle w:val="BodyText"/>
      </w:pPr>
      <w:r>
        <w:t xml:space="preserve">The journey ahead requires collaboration between academia industry and government but the foundation is already laid. With a young dynamic population increasingly tech-savvy and strategically located,</w:t>
      </w:r>
      <w:r>
        <w:t xml:space="preserve"> </w:t>
      </w:r>
      <w:r>
        <w:rPr>
          <w:bCs/>
          <w:b/>
        </w:rPr>
        <w:t xml:space="preserve">Mexico City</w:t>
      </w:r>
      <w:r>
        <w:t xml:space="preserve"> </w:t>
      </w:r>
      <w:r>
        <w:t xml:space="preserve">is well-positioned to lead the next wave of software engineering excellence in the region. The future of this city is digital and it is being coded by its engineers.</w:t>
      </w:r>
    </w:p>
    <w:p>
      <w:pPr>
        <w:pStyle w:val="BodyText"/>
      </w:pPr>
      <w:r>
        <w:rPr>
          <w:iCs/>
          <w:i/>
        </w:rPr>
        <w:t xml:space="preserve">This essay highlights how Mexico City's unique position combined with a growing pool of talented Software Engineers creates a compelling narrative for investment innovation and social progress in the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Mexico City</dc:title>
  <dc:creator/>
  <dc:language>en</dc:language>
  <cp:keywords/>
  <dcterms:created xsi:type="dcterms:W3CDTF">2026-07-29T03:26:31Z</dcterms:created>
  <dcterms:modified xsi:type="dcterms:W3CDTF">2026-07-29T03:26:31Z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