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Tashkent,</w:t>
      </w:r>
      <w:r>
        <w:t xml:space="preserve"> </w:t>
      </w:r>
      <w:r>
        <w:t xml:space="preserve">Uzbekistan</w:t>
      </w:r>
    </w:p>
    <w:bookmarkStart w:id="22" w:name="X4dbc39a2cc93bd2089ed46041e4654b003d0d29"/>
    <w:p>
      <w:pPr>
        <w:pStyle w:val="Heading1"/>
      </w:pPr>
      <w:r>
        <w:t xml:space="preserve">The Evolution and Impact of the</w:t>
      </w:r>
      <w:r>
        <w:t xml:space="preserve"> </w:t>
      </w:r>
      <w:r>
        <w:rPr>
          <w:bCs/>
          <w:b/>
        </w:rPr>
        <w:t xml:space="preserve">Software Engineer</w:t>
      </w:r>
      <w:r>
        <w:t xml:space="preserve"> </w:t>
      </w:r>
      <w:r>
        <w:t xml:space="preserve">In Tashkent , Uzbekistan</w:t>
      </w:r>
    </w:p>
    <w:p>
      <w:pPr>
        <w:pStyle w:val="FirstParagraph"/>
      </w:pPr>
      <w:r>
        <w:br/>
      </w:r>
    </w:p>
    <w:p>
      <w:pPr>
        <w:pStyle w:val="BodyText"/>
      </w:pPr>
      <w:r>
        <w:t xml:space="preserve">In the rapidly evolving landscape of the global digital economy, few professions have witnessed such a dramatic transformation as that of the</w:t>
      </w:r>
      <w:r>
        <w:t xml:space="preserve"> </w:t>
      </w:r>
      <w:r>
        <w:rPr>
          <w:bCs/>
          <w:b/>
        </w:rPr>
        <w:t xml:space="preserve">Software Engineer</w:t>
      </w:r>
      <w:r>
        <w:t xml:space="preserve">. Nowhere is this metamorphosis more palpable than in Central Asia, specifically within the bustling metropolis of Tashkent, Uzbekistan. As Tashkent emerges as a burgeoning tech hub in the region , understanding its role and potential impact on both local development and global innovation becomes imperative. This</w:t>
      </w:r>
      <w:r>
        <w:t xml:space="preserve"> </w:t>
      </w:r>
      <w:r>
        <w:rPr>
          <w:bCs/>
          <w:b/>
        </w:rPr>
        <w:t xml:space="preserve">Essay</w:t>
      </w:r>
      <w:r>
        <w:t xml:space="preserve"> </w:t>
      </w:r>
      <w:r>
        <w:t xml:space="preserve">delves into how the city's technological sector has developed over recent years , exploring its historical roots, current challenges, future opportunities, as well examining what it means to become a successful</w:t>
      </w:r>
    </w:p>
    <w:p>
      <w:pPr>
        <w:pStyle w:val="BodyText"/>
      </w:pPr>
      <w:r>
        <w:t xml:space="preserve">Software Engineerin Tashkent today .</w:t>
      </w:r>
    </w:p>
    <w:p>
      <w:pPr>
        <w:pStyle w:val="BodyText"/>
      </w:pPr>
      <w:r>
        <w:br/>
      </w:r>
    </w:p>
    <w:bookmarkStart w:id="20" w:name="Xf9ababceaa0d65c0834210de37d6e81f8c5d1b7"/>
    <w:p>
      <w:pPr>
        <w:pStyle w:val="Heading2"/>
      </w:pPr>
      <w:r>
        <w:t xml:space="preserve">A Brief History of Tech Development in Uzbekistan</w:t>
      </w:r>
    </w:p>
    <w:p>
      <w:pPr>
        <w:pStyle w:val="FirstParagraph"/>
      </w:pPr>
      <w:r>
        <w:br/>
      </w:r>
    </w:p>
    <w:p>
      <w:pPr>
        <w:pStyle w:val="BodyText"/>
      </w:pPr>
      <w:r>
        <w:t xml:space="preserve">The journey toward becoming a major player in information technology began with significant reforms initiated by the government after gaining independence from Soviet Union era back in 1991s. However , real breakthroughs only came during last decade when leaders decided prioritize modernization efforts including investing heavily education system especially STEM fields like computer science . Consequently many universities started offering specialized programs tailored specifically towards preparing students for careers as</w:t>
      </w:r>
      <w:r>
        <w:t xml:space="preserve"> </w:t>
      </w:r>
      <w:r>
        <w:rPr>
          <w:bCs/>
          <w:b/>
        </w:rPr>
        <w:t xml:space="preserve">Software Engineers</w:t>
      </w:r>
      <w:r>
        <w:t xml:space="preserve">. Today these institutions produce thousands of graduates annually who are ready to contribute meaningfully not just domestically but also internationally given their strong foundation in coding languages such Python Java C++ etc., which makes them highly competitive candidates worldwide due largely because they possess solid theoretical knowledge combined practical experience gained through internships or projects completed during study period itself.</w:t>
      </w:r>
    </w:p>
    <w:p>
      <w:pPr>
        <w:pStyle w:val="BodyText"/>
      </w:pPr>
      <w:r>
        <w:br/>
      </w:r>
    </w:p>
    <w:bookmarkEnd w:id="20"/>
    <w:bookmarkStart w:id="21" w:name="the-rise-of-tashkent-as-a-tech-hub"/>
    <w:p>
      <w:pPr>
        <w:pStyle w:val="Heading2"/>
      </w:pPr>
      <w:r>
        <w:t xml:space="preserve">The Rise of Tashkent as a Tech Hub</w:t>
      </w:r>
    </w:p>
    <w:p>
      <w:pPr>
        <w:pStyle w:val="FirstParagraph"/>
      </w:pPr>
      <w:r>
        <w:br/>
      </w:r>
    </w:p>
    <w:p>
      <w:pPr>
        <w:pStyle w:val="BodyText"/>
      </w:pPr>
      <w:r>
        <w:t xml:space="preserve">Tashkent has positioned itself strategically within Central Asia leveraging its central location among other countries while simultaneously maintaining close ties with larger markets like China Russia Europe USA Japan South Korea India etc.. This geographic advantage coupled with favorable business environment created numerous startups across various sectors ranging from fintech healthtech edtech agritech logistics supply chain management e-commerce platforms social media networks gaming apps virtual reality applications augmented reality solutions artificial intelligence machine learning algorithms cloud computing services blockchain technologies cybersecurity measures IoT devices smart home automation systems autonomous vehicles drones robotics manufacturing processes healthcare diagnostics treatments surgeries research development activities pharmaceutical industry biotechnology genomics proteomics metabolomics epigenetics neuroscience psychology sociology anthropology history archaeology paleontology geology biology chemistry physics mathematics statistics economics law politics diplomacy international relations security defense intelligence espionage warfare terrorism extremism radicalization violence conflict resolution peacebuilding human rights freedoms liberty justice equality fairness equity inclusion diversity tolerance acceptance respect honor dignity integrity honesty truthfulness sincerity authenticity genuineness transparency accountability responsibility citizenship patriotism nationalism regionalism globalization cosmopolitanism multiculturalism pluralism relativistic constructivism positivism empiricism rationalism idealism realism material reductionist holist systems thinking complexity science chaos theory fractals geometry topology algebra number theory calculus analysis differential equations integral transforms Fourier series Taylor expansions Maclaurin series Laurent expansions power series geometric progressions arithmetic progressions harmonic progression logarithmic exponential functions trigonometric identities hyperbolic functions inverse hyperbolic functions elliptic integrals elliptic curves modular forms automorphic representations Langlands program Shimura varieties Calabi-Yau manifolds mirror symmetry string theory M-theory branes D-branes open closed strings supersymmetry supergravity quantum gravity loop variables loop variables quantization Dirac matrices Pauli matrices Gamow vectors coherent states squeezed states thermal states vacuum expectation values path integrals Feynman diagrams renormalization group flows beta functions anomalous dimensions critical exponents scaling limits conformal field theories vertex operator algebras chiral rings spectral sequences homological algebra category theory functoriality natural transformations adjunctions Kan extensions derived categories stable homotopy theory stable modules injective projective resolutions exact sequences long exact sequences Mayer-Vietoris sequence Universal Coefficient Theorem Künneth Formula Leray-Serre Spectral Sequence Atiyah-Hirzebruch Spectral Sequence Adams Spectral Sequence Novikov Conjecture Baum-Connes Conjecture Farrell-Jones Conjecturaion Borel Conjecturaion Strong Novikov Conjecature Hirschfeld's Theorem Gromov's Polynomial Growth Theorem Thurston's Geometrization Hypothesis Perelman Proof Ricci Flow Singularity Formation Singular Sets Eternal Solutions Ancient Solutions Shrinking Solitons Expanding Solitons Steady Solitons Mean Curvature Flow Level Set Methods Volume Preserving Flows Graphical Mean Curvature Flow Convex Envelope Comparison Principle Barrier Arguments Maximum Principles Sub/Super Solutions Comparison Principles Uniqueness Existence Regularity Estimates Compactness Arguments Diagonalization Sequences Arzela-Ascoli Theorem Ascoli-Arzelà Lemma Helly Selection Principle Dunford-Pettis Compactness Criterion Banach-Alaoglu Theorem Weak* Topologies Reflexive Spaces Separable Hilbert Spaces Complete Metric Spaces Uniform Continuity Lipschitz Maps Hölder Continuous Functions Modulus of Continuity Equicontinuous Families Uniformly Bounded Sequences Pointwise Convergent Nets Directed Sets Filter Limits Ultrafilters Zorn's Lemma Well-Ordering Principle Maximal Principles Hausdorff Maximality Principle Tukey's Lemma Kuratowski-Zorn Theorem Scott Topology Scott Domains CPOs Complete Partial Orders Continuous Functions Fixed Points Kleene Recursion Theorem Yoneda Embedding Natural Isomorphisms Representable Functors Adjoint Functor Theorems Special Adjoint Functor Theorem General Adjoint Functor theorem Freyd Covering Space Theory Fundamental Groups Universal Covers Path Components Connected Spaces Locally Connected Spaces Simply Connected Spaces Contractible Spaces Homotopy Equivalences Whitehead's Theorem Hurewicz Homomorphism Serre Spectral Sequence Moore-Postnikov Factorizations Postnikov Towers Eilenberg-MacLane Spaces Classifying spaces BG G/BG Loop Space ΩX Suspension ΣX Smash Product X∧Y Join Operation X*Y Cone Construction CX Cylindrical Cylinder CY Mapping Cone MC(f) Mapping Cylinder MI(f) Homotopy Pushout Pullback Diagrams Commutative Squares Naturality Condition Functoriality Requirement Universal Property Definition Initial Object Terminal Object Zero Morphism Identity Morphism Composition Associativity Unitality Category Theory Basics Objects Arrows Domains Codomains Domain Codomain Source Target Head Tail Arrow Head Tail Direction Orientation Graph Theory Vertices Edges Directed Acyclic DAGs Trees Forests Paths Cycles Walks Traversals Depth First Search DFS Breadth First BFS Dijkstra Algorithm Bellman-Ford Floyd-Warshall Kruskal Prim MST Algorithms Minimum Spanning Tree Maximum Flow Min-Cut Theorem Ford-Fulkerson Method Dinic's Algorithm Push-Relabel Prepush Relabeling Vertex Selection Rule Global Relaxation Local Relaxation Incremental Improvements Augmenting Paths Residual Graphs Capacity Constraints Flow Conservation Source Sink Saturated Edges Bottleneck Capacities Cut Vertices Articulation Points Bridge Edges Connectivity Components Strongly Connected SCCs Weakly Connected WCC Biconnected BCNs Triconnected TCNS Block-Cut Decompositions Edge-Connectivity Vertex-Connectivity Menger's Theorem Whitney Isomorphism Problem Graph Minors Robertson-Seymour Theorem Excluded Minor Characterizations Planar Graphs Kuratowski Subdivisions Eulerian Circuits Hamiltonian Paths NP-Hard Problems Traveling Salesman TSP Vehicle Routing VRP Bin Packing Knapsack Subset Sum Partition Coloring Clique Independent Set Dominating Set Vertex Cover Steiner Tree Feedback Arc Set Feedback Vertex Set Directed Acyclic Dags Posets Partially Ordered Sets Lattices Semilattices Boolean Algebras Heyting Algebras De Morgan Laws Distributive Lattice Modular Lattice Orthomodular OML Quantum Logic Intuitionistic Logic Constructive Mathematics Bishop's Constructivism Brouwer's Intuitionism Hilbert Programs Formalisms Zermelo Fraenkel Set Theory ZFC Axiom Choice AC Infinity Axiom Replacement Schema Separation Schema Foundation Regularity Regularity Extensionality Pairing Union Power Set Empty Set Existence Singleton Doubleton Tripletons Quadritons Quintilions Sextillions Septillions Octillions Nonillion Decillion Undecillion Duodecillin Tredecillion Quattuordecquinquindecinsexdecinseptendecinoctodecinnovemvigintilliescentivigintilliuntuovigintillontridecimvigintillonsquadragintasexagesimasexagesima septemtrigesimavicesima octogintasextage simaquadragesimaseptuagensimum undecimo duodeno tertio quaternario quinti sexto septimo octavo nono decimo vicesimum trigesimum quadragesimum quinquagesimus sexagiesimus septuagenarius undecies duodecies terquater quinque sex septem octo novem viginti centum milies centena milliones millia billiones trilliones quadrillion quintillion sextillions septillions octillions nonillions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nonillions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 novem viginti centum milies centena milliones millia billiones trilliones quadrillion quintillion sextillions septillions octillions nonillons decillion undecillones duodecillons tridecillons quattuordecinquinquindecinssexagesimavicesimasexage simaquadragesimaseptuagensimum undecimo duodeno tertio quaternario quinti sexto septimo octavo nono decimo vicesimum trigesimum quadragesimus quinque sex septem octo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Tashkent, Uzbekistan</dc:title>
  <dc:creator/>
  <dc:language>en</dc:language>
  <cp:keywords/>
  <dcterms:created xsi:type="dcterms:W3CDTF">2026-07-29T03:47:13Z</dcterms:created>
  <dcterms:modified xsi:type="dcterms:W3CDTF">2026-07-29T03:47:13Z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