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Afghanistan</w:t>
      </w:r>
      <w:r>
        <w:t xml:space="preserve"> </w:t>
      </w:r>
      <w:r>
        <w:t xml:space="preserve">Kabul</w:t>
      </w:r>
    </w:p>
    <w:bookmarkStart w:id="25" w:name="X249b4756b5e920ad999f3679ecd028f2787c3b7"/>
    <w:p>
      <w:pPr>
        <w:pStyle w:val="Heading1"/>
      </w:pPr>
      <w:r>
        <w:t xml:space="preserve">The Role of the Special Education Teacher in Afghanistan Kabul</w:t>
      </w:r>
    </w:p>
    <w:p>
      <w:pPr>
        <w:pStyle w:val="FirstParagraph"/>
      </w:pPr>
      <w:r>
        <w:t xml:space="preserve">In the evolving landscape of educational reform within Afghanistan, few roles are as critical, challenging, and profoundly impactful as that of the special education teacher. Nowhere is this more evident than in Kabul, the bustling capital city where ancient traditions collide with modern aspirations for development. For decades, children with disabilities in Kabul have faced systemic exclusion from formal schooling due to a lack of resources, deep-seated cultural stigma, and an educational infrastructure ill-equipped to handle diverse learning needs. However, the emergence and integration of specialized pedagogical approaches have begun to shift this paradigm. This essay explores the multifaceted role of the Special Education Teacher in Afghanistan Kabul, examining their function as educators, advocates, community bridges, and symbols of hope in a region striving for inclusive development.</w:t>
      </w:r>
    </w:p>
    <w:bookmarkStart w:id="20" w:name="Xb3786fd316761fa4461f90d6232fc119827fcbb"/>
    <w:p>
      <w:pPr>
        <w:pStyle w:val="Heading2"/>
      </w:pPr>
      <w:r>
        <w:t xml:space="preserve">The Historical Context and Current Challenges</w:t>
      </w:r>
    </w:p>
    <w:p>
      <w:pPr>
        <w:pStyle w:val="FirstParagraph"/>
      </w:pPr>
      <w:r>
        <w:t xml:space="preserve">To understand the magnitude of the task facing special educators in Kabul today, one must first acknowledge the historical barriers. For many years following decades of conflict, basic literacy and primary education were considered luxuries. Within that framework, students with physical or cognitive disabilities were often marginalized further, sometimes hidden away by families due to societal misconceptions linking disability to spiritual curses or shame. Kabul, despite being the political and cultural heart of the nation, has struggled with infrastructure deficits that affect all schools but disproportionately impact those requiring accessibility accommodations.</w:t>
      </w:r>
    </w:p>
    <w:p>
      <w:pPr>
        <w:pStyle w:val="BodyText"/>
      </w:pPr>
      <w:r>
        <w:t xml:space="preserve">The Special Education Teacher enters this environment not merely as an instructor of curriculum, but as a pioneer. They operate in a context where specialized resources—such as Braille textbooks, sign language interpreters, or wheelchair ramps—are scarce. Consequently, these educators must be incredibly resourceful, often creating adaptive materials from locally available supplies. Their work in Afghanistan Kabul is defined by resilience; they must navigate bureaucratic hurdles while simultaneously combating the social stigma that discourages families from enrolling their children with special needs in school.</w:t>
      </w:r>
    </w:p>
    <w:bookmarkEnd w:id="20"/>
    <w:bookmarkStart w:id="21" w:name="X96316892aa7ddd357f9d9e65fce390b45ae94f1"/>
    <w:p>
      <w:pPr>
        <w:pStyle w:val="Heading2"/>
      </w:pPr>
      <w:r>
        <w:t xml:space="preserve">Pedagogical Adaptation and Curriculum Development</w:t>
      </w:r>
    </w:p>
    <w:p>
      <w:pPr>
        <w:pStyle w:val="FirstParagraph"/>
      </w:pPr>
      <w:r>
        <w:t xml:space="preserve">The primary duty of any educator is instruction, but for a Special Education Teacher in Kabul, this requires profound adaptation. They do not simply teach; they translate the standard national curriculum into accessible formats. For a student with visual impairments, the teacher may need to describe complex scientific diagrams verbally or tactilely. For a student with autism spectrum disorder in a chaotic classroom environment, the teacher must create structured sensory-friendly zones within limited space.</w:t>
      </w:r>
    </w:p>
    <w:p>
      <w:pPr>
        <w:pStyle w:val="BodyText"/>
      </w:pPr>
      <w:r>
        <w:t xml:space="preserve">In Kabul’s unique socio-cultural setting, this pedagogical approach often blends modern special education methodologies with local cultural sensibilities. Teachers must understand the linguistic nuances of Dari and Pashto speakers, many of whom may have dialectical differences that complicate learning. Furthermore, they often serve as the first point of contact for Individualized Education Programs (IEPs). Since formal IEP frameworks are still developing in Afghanistan’s public school system, Special Education Teachers frequently take on case-manager roles, assessing student capabilities and setting realistic, achievable goals that foster independence rather than just academic compliance.</w:t>
      </w:r>
    </w:p>
    <w:bookmarkEnd w:id="21"/>
    <w:bookmarkStart w:id="22" w:name="X81d98b29691a4f39cfdd646760c6a4ea4619a66"/>
    <w:p>
      <w:pPr>
        <w:pStyle w:val="Heading2"/>
      </w:pPr>
      <w:r>
        <w:t xml:space="preserve">The Teacher as a Cultural Broker and Advocate</w:t>
      </w:r>
    </w:p>
    <w:p>
      <w:pPr>
        <w:pStyle w:val="FirstParagraph"/>
      </w:pPr>
      <w:r>
        <w:t xml:space="preserve">Beyond the classroom walls, the Special Education Teacher in Afghanistan Kabul acts as a vital cultural broker. One of their most significant responsibilities is community engagement and family counseling. In many traditional communities in Kabul, disability is misunderstood. The teacher must educate parents, moving them from a place of shame or denial to acceptance and active participation in their child’s education.</w:t>
      </w:r>
    </w:p>
    <w:p>
      <w:pPr>
        <w:pStyle w:val="BodyText"/>
      </w:pPr>
      <w:r>
        <w:t xml:space="preserve">This advocacy extends beyond the individual student to the broader school system. Special Education Teachers often push for policy changes within their schools, advocating for inclusive practices such as teacher training for general educators or minor architectural modifications. They are the voice of those who cannot speak for themselves, ensuring that children with disabilities are not segregated into "special" rooms where they learn nothing, but rather included in mainstream classrooms where they can socialize and thrive alongside peers. This integration is crucial for changing societal attitudes; when the community sees children with disabilities learning and interacting, stigma begins to erode.</w:t>
      </w:r>
    </w:p>
    <w:bookmarkEnd w:id="22"/>
    <w:bookmarkStart w:id="23" w:name="Xaf34b03744cf6da394caad975f5db1614dd37e1"/>
    <w:p>
      <w:pPr>
        <w:pStyle w:val="Heading2"/>
      </w:pPr>
      <w:r>
        <w:t xml:space="preserve">Economic Empowerment and Social Inclusion</w:t>
      </w:r>
    </w:p>
    <w:p>
      <w:pPr>
        <w:pStyle w:val="FirstParagraph"/>
      </w:pPr>
      <w:r>
        <w:t xml:space="preserve">The work of Special Education Teachers in Kabul has long-term economic implications. Afghanistan faces a high unemployment rate, and individuals with disabilities are among the most vulnerable demographics. By providing quality education and life skills training—such as basic arithmetic, reading, writing, and vocational tasks—the teacher is laying the groundwork for future economic independence. A child who learns to read Braille or communicates through sign language in Kabul today is one step closer to becoming a productive member of society tomorrow.</w:t>
      </w:r>
    </w:p>
    <w:p>
      <w:pPr>
        <w:pStyle w:val="BodyText"/>
      </w:pPr>
      <w:r>
        <w:t xml:space="preserve">In this sense, the Special Education Teacher is an agent of social stability and inclusion. By ensuring that a segment of the population often left behind has access to skills and knowledge, they contribute to the overall human capital development of Afghanistan Kabul. Their work challenges the narrative that disability equals dependency. Instead, through patient instruction and tailored support, they demonstrate capability.</w:t>
      </w:r>
    </w:p>
    <w:bookmarkEnd w:id="23"/>
    <w:bookmarkStart w:id="24" w:name="conclusion-a-beacon-of-hope"/>
    <w:p>
      <w:pPr>
        <w:pStyle w:val="Heading2"/>
      </w:pPr>
      <w:r>
        <w:t xml:space="preserve">Conclusion: A Beacon of Hope</w:t>
      </w:r>
    </w:p>
    <w:p>
      <w:pPr>
        <w:pStyle w:val="FirstParagraph"/>
      </w:pPr>
      <w:r>
        <w:t xml:space="preserve">In conclusion, the Special Education Teacher in Afghanistan Kabul occupies a unique and indispensable position in society. They are educators who adapt curricula to diverse needs, advocates who fight social stigma, and community leaders who guide families through difficult transitions. Their work is fraught with challenges, including resource scarcity and cultural resistance, yet it is also filled with profound rewards.</w:t>
      </w:r>
    </w:p>
    <w:p>
      <w:pPr>
        <w:pStyle w:val="BodyText"/>
      </w:pPr>
      <w:r>
        <w:t xml:space="preserve">As Afghanistan continues its journey toward rebuilding and modernization, the inclusion of students with disabilities cannot be an afterthought; it must be a central pillar of national policy. The Special Education Teacher is at the forefront of this effort. They are not just teaching lessons; they are teaching society to see value in every child, regardless of ability. In Kabul, where hope for a peaceful and prosperous future is paramount, these educators provide a tangible proof that inclusion leads to strength. Supporting and empowering these teachers should be a priority for international aid organizations and the Afghan government alike, for their success is synonymous with the success of an inclusive Afghan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Afghanistan Kabul</dc:title>
  <dc:creator/>
  <dc:language>en</dc:language>
  <cp:keywords/>
  <dcterms:created xsi:type="dcterms:W3CDTF">2026-07-29T14:48:36Z</dcterms:created>
  <dcterms:modified xsi:type="dcterms:W3CDTF">2026-07-29T14:48:36Z</dcterms:modified>
</cp:coreProperties>
</file>

<file path=docProps/custom.xml><?xml version="1.0" encoding="utf-8"?>
<Properties xmlns="http://schemas.openxmlformats.org/officeDocument/2006/custom-properties" xmlns:vt="http://schemas.openxmlformats.org/officeDocument/2006/docPropsVTypes"/>
</file>