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Canada,</w:t>
      </w:r>
      <w:r>
        <w:t xml:space="preserve"> </w:t>
      </w:r>
      <w:r>
        <w:t xml:space="preserve">Vancouver</w:t>
      </w:r>
    </w:p>
    <w:bookmarkStart w:id="20" w:name="X3a7050e0fe91a9078ce34b8d8d336eb03822d7b"/>
    <w:p>
      <w:pPr>
        <w:pStyle w:val="Heading1"/>
      </w:pPr>
      <w:r>
        <w:t xml:space="preserve">Bridging the Gap: The Essential Role of the Special Education Teacher in Canada, Vancouver</w:t>
      </w:r>
    </w:p>
    <w:p>
      <w:pPr>
        <w:pStyle w:val="FirstParagraph"/>
      </w:pPr>
      <w:r>
        <w:t xml:space="preserve">In the evolving landscape of modern education, few professions are as critical, challenging, or rewarding as that of a special education teacher. These educators serve not merely as instructors but as advocates, therapists, and bridges to independence for students with diverse learning needs. Nowhere is this role more pivotal than in Canada’s vibrant western metropolis: Vancouver. As a city celebrated for its multicultural tapestry and progressive social policies, Vancouver presents a unique ecosystem where the Special Education Teacher plays a fundamental role in ensuring equitable access to quality education. This essay explores the multifaceted responsibilities of these professionals within the British Columbia school system, highlighting their impact on individual student success and societal inclusion.</w:t>
      </w:r>
    </w:p>
    <w:p>
      <w:pPr>
        <w:pStyle w:val="BodyText"/>
      </w:pPr>
      <w:r>
        <w:t xml:space="preserve">To understand the weight of this profession in Canada, one must first recognize the legal and philosophical framework that governs it. In Vancouver, as throughout British Columbia, education is viewed as a fundamental right rather than a privilege. The School Act of British Columbia mandates that all students have access to a free education regardless of their abilities. Consequently, Special Education Teachers are not an optional luxury but a statutory necessity. They work within Individual Program Plans (IPPs) and Student Adjustment Services (SAS), collaborating closely with classroom teachers, parents, psychologists, and speech-language pathologists. In the dense urban environment of Vancouver’s School District 39, where resources can sometimes be stretched thin across numerous schools, these specialists provide the targeted intervention required to help students with autism spectrum disorder, dyslexia, physical disabilities, and behavioral challenges thrive academically.</w:t>
      </w:r>
    </w:p>
    <w:p>
      <w:pPr>
        <w:pStyle w:val="BodyText"/>
      </w:pPr>
      <w:r>
        <w:t xml:space="preserve">The demographic profile of Vancouver adds another layer of complexity and richness to the work of Special Education Teachers. Vancouver is one of the most ethnically diverse cities in Canada, serving families from a multitude of linguistic and cultural backgrounds. For many immigrant families, navigating the Canadian school system while managing a child’s special needs can be daunting. Here, the Special Education Teacher acts as a cultural and systemic translator. They must communicate effectively with parents who may face language barriers or lack familiarity with Western educational concepts regarding disability rights and accommodations. By fostering strong home-school partnerships, these educators ensure that families feel empowered and informed, creating a support network that extends beyond the classroom walls.</w:t>
      </w:r>
    </w:p>
    <w:p>
      <w:pPr>
        <w:pStyle w:val="BodyText"/>
      </w:pPr>
      <w:r>
        <w:t xml:space="preserve">Academically, the Special Education Teacher in Vancouver is tasked with differentiating instruction to meet an incredibly wide spectrum of needs. In a typical inclusive classroom setting—a hallmark of Canadian education policy—the special educator does not always work in isolation but co-teaches alongside general education teachers. This collaborative model requires the special educator to modify curriculum materials, design accessible assessments, and implement Universal Design for Learning (UDL) principles. For instance, when teaching a history lesson on Canadian Confederation to a mixed-ability class in Downtown Vancouver or the West Side, the Special Education Teacher might create visual timelines for students with processing disorders or provide audio summaries for those who struggle with reading comprehension. This differentiation ensures that every student, regardless of their cognitive or physical capabilities, can engage meaningfully with grade-level content.</w:t>
      </w:r>
    </w:p>
    <w:p>
      <w:pPr>
        <w:pStyle w:val="BodyText"/>
      </w:pPr>
      <w:r>
        <w:t xml:space="preserve">Furthermore, the social-emotional aspect of teaching is amplified in this profession. Children and adolescents with special needs often face significant social isolation or bullying. In a city like Vancouver, where peer dynamics can be highly influenced by external factors such as socioeconomic status and extracurricular competitiveness, these students are particularly vulnerable. Special Education Teachers are trained in behavioral intervention strategies to de-escalate conflicts and teach self-regulation skills. They act as mentors who validate the student’s experiences, helping them build resilience and self-esteem. Whether it is a student with Down syndrome learning to navigate social cues or a teenager with ADHD developing executive functioning skills, the emotional guidance provided by these teachers is often just as important as academic instruction.</w:t>
      </w:r>
    </w:p>
    <w:p>
      <w:pPr>
        <w:pStyle w:val="BodyText"/>
      </w:pPr>
      <w:r>
        <w:t xml:space="preserve">The geographical context of Canada, Vancouver also imposes specific logistical considerations on Special Education Teachers. The city’s geography ranges from dense urban cores to sprawling suburban areas and remote island communities within the Greater Vancouver Regional District. Transportation and accessibility are major concerns for students with mobility impairments or sensory processing issues that make travel difficult. Special Educators often coordinate closely with transportation services to ensure safe routes and advocate for accessible infrastructure in schools. Additionally, the Pacific Northwest climate, known for its rainy winters, presents daily challenges that require adaptive strategies in physical education and outdoor learning activities, further requiring the specialized creativity of these teachers.</w:t>
      </w:r>
    </w:p>
    <w:p>
      <w:pPr>
        <w:pStyle w:val="BodyText"/>
      </w:pPr>
      <w:r>
        <w:t xml:space="preserve">Moreover, the professional landscape for Special Education Teachers in British Columbia is currently undergoing significant shifts due to technological advancements. Vancouver is a tech hub in Canada, and this innovation permeates into education through Assistive Technology (AT). Special Education Teachers are increasingly expected to be proficient in digital tools that aid communication and learning. From text-to-speech software for students with dyslexia to AAC (Augmentative and Alternative Communication) devices for non-verbal students, these educators integrate technology to unlock potential. They must stay continually updated on the latest apps, hardware, and AI-driven educational tools that are available through provincial funding or private initiatives in Vancouver.</w:t>
      </w:r>
    </w:p>
    <w:p>
      <w:pPr>
        <w:pStyle w:val="BodyText"/>
      </w:pPr>
      <w:r>
        <w:t xml:space="preserve">Despite the profound importance of their role, Special Education Teachers in Canada often face systemic challenges. These include high caseloads, administrative burdens associated with documenting IPPs and progress reports, and occasional gaps in support from general administration. The emotional toll of caring for students with severe behavioral or medical needs can lead to burnout if proper professional support is not available. Therefore, advocacy for better working conditions, continuous professional development opportunities, and increased mental health resources for these educators is essential. In Vancouver’s collaborative educational community, unions and parent advocacy groups play a crucial role in supporting these teachers to ensure they can perform their duties effectively.</w:t>
      </w:r>
    </w:p>
    <w:p>
      <w:pPr>
        <w:pStyle w:val="BodyText"/>
      </w:pPr>
      <w:r>
        <w:t xml:space="preserve">In conclusion, the Special Education Teacher in Canada, Vancouver is a cornerstone of an inclusive society. They operate at the intersection of law, culture, psychology, and pedagogy to dismantle barriers that prevent students from reaching their full potential. Their work ensures that diversity is not just tolerated but celebrated within the educational system. As Vancouver continues to grow and diversify, the need for skilled, compassionate, and adaptive Special Education Teachers will only increase. Investing in this profession is not merely an educational imperative but a moral obligation to ensure that every child in British Columbia has the opportunity to lead a fulfilling, independent life. Through their daily efforts, these educators embody the true spirit of inclusion that defines modern Canadian values.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Special Education Teachers in Canada, Vancouver</dc:title>
  <dc:creator/>
  <dc:language>en</dc:language>
  <cp:keywords/>
  <dcterms:created xsi:type="dcterms:W3CDTF">2026-07-29T16:58:46Z</dcterms:created>
  <dcterms:modified xsi:type="dcterms:W3CDTF">2026-07-29T16:58:46Z</dcterms:modified>
</cp:coreProperties>
</file>

<file path=docProps/custom.xml><?xml version="1.0" encoding="utf-8"?>
<Properties xmlns="http://schemas.openxmlformats.org/officeDocument/2006/custom-properties" xmlns:vt="http://schemas.openxmlformats.org/officeDocument/2006/docPropsVTypes"/>
</file>