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France,</w:t>
      </w:r>
      <w:r>
        <w:t xml:space="preserve"> </w:t>
      </w:r>
      <w:r>
        <w:t xml:space="preserve">Paris</w:t>
      </w:r>
    </w:p>
    <w:bookmarkStart w:id="27" w:name="X1ee8d5edec20a8c5f0701ec20cd5776bab56738"/>
    <w:p>
      <w:pPr>
        <w:pStyle w:val="Heading1"/>
      </w:pPr>
      <w:r>
        <w:t xml:space="preserve">Bridging Gaps in the Heart of the City: The Special Education Teacher in France, Paris</w:t>
      </w:r>
    </w:p>
    <w:p>
      <w:pPr>
        <w:pStyle w:val="FirstParagraph"/>
      </w:pPr>
      <w:r>
        <w:t xml:space="preserve">The educational landscape of</w:t>
      </w:r>
      <w:r>
        <w:t xml:space="preserve"> </w:t>
      </w:r>
      <w:r>
        <w:rPr>
          <w:bCs/>
          <w:b/>
        </w:rPr>
        <w:t xml:space="preserve">France Paris</w:t>
      </w:r>
      <w:r>
        <w:t xml:space="preserve">, a city renowned globally for its cultural heritage, intellectual history, and republican values, is currently undergoing a significant transformation regarding inclusivity. At the forefront of this change stands the</w:t>
      </w:r>
      <w:r>
        <w:t xml:space="preserve"> </w:t>
      </w:r>
      <w:r>
        <w:rPr>
          <w:bCs/>
          <w:b/>
        </w:rPr>
        <w:t xml:space="preserve">Special Education Teacher</w:t>
      </w:r>
      <w:r>
        <w:t xml:space="preserve">. In a metropolitan area as dense and diverse as</w:t>
      </w:r>
      <w:r>
        <w:t xml:space="preserve"> </w:t>
      </w:r>
      <w:r>
        <w:rPr>
          <w:bCs/>
          <w:b/>
        </w:rPr>
        <w:t xml:space="preserve">France Paris</w:t>
      </w:r>
      <w:r>
        <w:t xml:space="preserve">, the role of this professional extends far beyond traditional classroom instruction; it serves as a critical bridge between systemic rigidities and individual human potential. This essay explores the multifaceted duties, cultural contexts, and profound impact of the</w:t>
      </w:r>
      <w:r>
        <w:t xml:space="preserve"> </w:t>
      </w:r>
      <w:r>
        <w:rPr>
          <w:bCs/>
          <w:b/>
        </w:rPr>
        <w:t xml:space="preserve">Special Education Teacher</w:t>
      </w:r>
      <w:r>
        <w:t xml:space="preserve"> </w:t>
      </w:r>
      <w:r>
        <w:t xml:space="preserve">within the unique socio-educational framework of</w:t>
      </w:r>
      <w:r>
        <w:t xml:space="preserve"> </w:t>
      </w:r>
      <w:r>
        <w:rPr>
          <w:bCs/>
          <w:b/>
        </w:rPr>
        <w:t xml:space="preserve">France Paris</w:t>
      </w:r>
      <w:r>
        <w:t xml:space="preserve">.</w:t>
      </w:r>
    </w:p>
    <w:bookmarkStart w:id="20" w:name="X45d02eda23aec870b00c8689f19d96484224347"/>
    <w:p>
      <w:pPr>
        <w:pStyle w:val="Heading2"/>
      </w:pPr>
      <w:r>
        <w:t xml:space="preserve">The Philosophical Framework: Inclusivity as a Republican Value</w:t>
      </w:r>
    </w:p>
    <w:p>
      <w:pPr>
        <w:pStyle w:val="FirstParagraph"/>
      </w:pPr>
      <w:r>
        <w:t xml:space="preserve">To understand the position of a</w:t>
      </w:r>
      <w:r>
        <w:t xml:space="preserve"> </w:t>
      </w:r>
      <w:r>
        <w:rPr>
          <w:bCs/>
          <w:b/>
        </w:rPr>
        <w:t xml:space="preserve">Special Education Teacher</w:t>
      </w:r>
      <w:r>
        <w:t xml:space="preserve">, one must first grasp the underlying philosophy of education in</w:t>
      </w:r>
      <w:r>
        <w:t xml:space="preserve"> </w:t>
      </w:r>
      <w:r>
        <w:rPr>
          <w:bCs/>
          <w:b/>
        </w:rPr>
        <w:t xml:space="preserve">France Paris</w:t>
      </w:r>
      <w:r>
        <w:t xml:space="preserve">. The French Republic is built upon principles of liberty, equality, and fraternity. In recent decades, these ideals have translated into robust legislative frameworks aimed at ensuring that every child, regardless of physical or cognitive abilities, has access to mainstream schooling. This shift represents a move away from segregation toward integration. In</w:t>
      </w:r>
      <w:r>
        <w:t xml:space="preserve"> </w:t>
      </w:r>
      <w:r>
        <w:rPr>
          <w:bCs/>
          <w:b/>
        </w:rPr>
        <w:t xml:space="preserve">France Paris</w:t>
      </w:r>
      <w:r>
        <w:t xml:space="preserve">, the presence of a</w:t>
      </w:r>
      <w:r>
        <w:t xml:space="preserve"> </w:t>
      </w:r>
      <w:r>
        <w:rPr>
          <w:bCs/>
          <w:b/>
        </w:rPr>
        <w:t xml:space="preserve">Special Education Teacher</w:t>
      </w:r>
      <w:r>
        <w:t xml:space="preserve"> </w:t>
      </w:r>
      <w:r>
        <w:t xml:space="preserve">is not merely an accommodation but a legal and moral imperative designed to uphold the republican ideal that education is a universal right.</w:t>
      </w:r>
    </w:p>
    <w:p>
      <w:pPr>
        <w:pStyle w:val="BodyText"/>
      </w:pPr>
      <w:r>
        <w:t xml:space="preserve">The city’s density adds complexity to this mission. Schools in central arrondissements often face space constraints, while suburban areas may struggle with resource allocation. The</w:t>
      </w:r>
      <w:r>
        <w:t xml:space="preserve"> </w:t>
      </w:r>
      <w:r>
        <w:rPr>
          <w:bCs/>
          <w:b/>
        </w:rPr>
        <w:t xml:space="preserve">Special Education Teacher</w:t>
      </w:r>
      <w:r>
        <w:t xml:space="preserve"> </w:t>
      </w:r>
      <w:r>
        <w:t xml:space="preserve">operates within this tension, advocating for resources and adapting curricula to ensure that the promise of equality is not just theoretical but tangible for students with disabilities.</w:t>
      </w:r>
    </w:p>
    <w:bookmarkEnd w:id="20"/>
    <w:bookmarkStart w:id="21" w:name="Xa34f53cb71afbc568dc0aef950a5f0a6961e402"/>
    <w:p>
      <w:pPr>
        <w:pStyle w:val="Heading2"/>
      </w:pPr>
      <w:r>
        <w:t xml:space="preserve">The Evolving Role of the Special Education Teacher</w:t>
      </w:r>
    </w:p>
    <w:p>
      <w:pPr>
        <w:pStyle w:val="FirstParagraph"/>
      </w:pPr>
      <w:r>
        <w:t xml:space="preserve">The role of a</w:t>
      </w:r>
      <w:r>
        <w:t xml:space="preserve"> </w:t>
      </w:r>
      <w:r>
        <w:rPr>
          <w:bCs/>
          <w:b/>
        </w:rPr>
        <w:t xml:space="preserve">Special Education Teacher</w:t>
      </w:r>
      <w:r>
        <w:t xml:space="preserve">, known locally as an</w:t>
      </w:r>
      <w:r>
        <w:t xml:space="preserve"> </w:t>
      </w:r>
      <w:r>
        <w:rPr>
          <w:iCs/>
          <w:i/>
        </w:rPr>
        <w:t xml:space="preserve">enseignant spécialisé</w:t>
      </w:r>
      <w:r>
        <w:t xml:space="preserve">, has evolved dramatically. Historically, these professionals worked in isolated institutions. Today, they are embedded within mainstream schools across</w:t>
      </w:r>
      <w:r>
        <w:t xml:space="preserve"> </w:t>
      </w:r>
      <w:r>
        <w:rPr>
          <w:bCs/>
          <w:b/>
        </w:rPr>
        <w:t xml:space="preserve">France Paris</w:t>
      </w:r>
      <w:r>
        <w:t xml:space="preserve">. Their primary responsibility is to support students with various needs, including dyslexia, autism spectrum disorders, hearing impairments, and physical disabilities.</w:t>
      </w:r>
    </w:p>
    <w:p>
      <w:pPr>
        <w:pStyle w:val="BodyText"/>
      </w:pPr>
      <w:r>
        <w:t xml:space="preserve">In</w:t>
      </w:r>
      <w:r>
        <w:t xml:space="preserve"> </w:t>
      </w:r>
      <w:r>
        <w:rPr>
          <w:bCs/>
          <w:b/>
        </w:rPr>
        <w:t xml:space="preserve">France Paris</w:t>
      </w:r>
      <w:r>
        <w:t xml:space="preserve">, a typical scenario involves the</w:t>
      </w:r>
    </w:p>
    <w:p>
      <w:pPr>
        <w:pStyle w:val="BodyText"/>
      </w:pPr>
      <w:r>
        <w:t xml:space="preserve">Special Education Teacher collaborating closely with mainstream classroom teachers. This collaborative model requires the specialized educator to differentiate instruction without isolating the student from their peers. They design personalized educational projects (PPRE) and work within multidisciplinary teams that may include psychologists, speech therapists, and occupational therapists. The</w:t>
      </w:r>
      <w:r>
        <w:t xml:space="preserve"> </w:t>
      </w:r>
      <w:r>
        <w:rPr>
          <w:bCs/>
          <w:b/>
        </w:rPr>
        <w:t xml:space="preserve">Special Education Teacher</w:t>
      </w:r>
      <w:r>
        <w:t xml:space="preserve"> </w:t>
      </w:r>
      <w:r>
        <w:t xml:space="preserve">acts as a translator of needs, ensuring that the academic requirements of the Parisian curriculum are met while providing necessary scaffolding for learning.</w:t>
      </w:r>
    </w:p>
    <w:bookmarkEnd w:id="21"/>
    <w:bookmarkStart w:id="22" w:name="X03084ab05e892fb12d9704b638e0beb97c99b82"/>
    <w:p>
      <w:pPr>
        <w:pStyle w:val="Heading2"/>
      </w:pPr>
      <w:r>
        <w:t xml:space="preserve">Cultural Diversity and Linguistic Challenges</w:t>
      </w:r>
    </w:p>
    <w:p>
      <w:pPr>
        <w:pStyle w:val="FirstParagraph"/>
      </w:pPr>
      <w:r>
        <w:t xml:space="preserve">A defining characteristic of education in</w:t>
      </w:r>
      <w:r>
        <w:t xml:space="preserve"> </w:t>
      </w:r>
      <w:r>
        <w:rPr>
          <w:bCs/>
          <w:b/>
        </w:rPr>
        <w:t xml:space="preserve">France Paris</w:t>
      </w:r>
      <w:r>
        <w:t xml:space="preserve"> </w:t>
      </w:r>
      <w:r>
        <w:t xml:space="preserve">is its extraordinary diversity. The student population often includes children from various linguistic and cultural backgrounds, some of whom may speak French as a second language or face challenges related to acculturation. For the</w:t>
      </w:r>
      <w:r>
        <w:t xml:space="preserve"> </w:t>
      </w:r>
      <w:r>
        <w:rPr>
          <w:bCs/>
          <w:b/>
        </w:rPr>
        <w:t xml:space="preserve">Special Education Teacher</w:t>
      </w:r>
      <w:r>
        <w:t xml:space="preserve">, this adds another layer of complexity.</w:t>
      </w:r>
    </w:p>
    <w:p>
      <w:pPr>
        <w:pStyle w:val="BodyText"/>
      </w:pPr>
      <w:r>
        <w:t xml:space="preserve">It can be difficult to distinguish between a language acquisition delay and an actual cognitive disability. Therefore, the</w:t>
      </w:r>
      <w:r>
        <w:t xml:space="preserve"> </w:t>
      </w:r>
      <w:r>
        <w:rPr>
          <w:bCs/>
          <w:b/>
        </w:rPr>
        <w:t xml:space="preserve">Special Education Teacher</w:t>
      </w:r>
      <w:r>
        <w:t xml:space="preserve"> </w:t>
      </w:r>
      <w:r>
        <w:t xml:space="preserve">in</w:t>
      </w:r>
      <w:r>
        <w:t xml:space="preserve"> </w:t>
      </w:r>
      <w:r>
        <w:rPr>
          <w:bCs/>
          <w:b/>
        </w:rPr>
        <w:t xml:space="preserve">France Paris</w:t>
      </w:r>
      <w:r>
        <w:t xml:space="preserve">, must possess high levels of cultural competency and linguistic sensitivity. They must navigate the delicate balance between enforcing the dominance of French as the medium of instruction—a core tenet of French education policy—while respecting and leveraging a student’s native language as a tool for inclusion. The teacher becomes an advocate who ensures that non-French speaking children with special needs are not disproportionately misdiagnosed or marginalized.</w:t>
      </w:r>
    </w:p>
    <w:bookmarkEnd w:id="22"/>
    <w:bookmarkStart w:id="23" w:name="technological-integration-and-innovation"/>
    <w:p>
      <w:pPr>
        <w:pStyle w:val="Heading2"/>
      </w:pPr>
      <w:r>
        <w:t xml:space="preserve">Technological Integration and Innovation</w:t>
      </w:r>
    </w:p>
    <w:p>
      <w:pPr>
        <w:pStyle w:val="FirstParagraph"/>
      </w:pPr>
      <w:r>
        <w:rPr>
          <w:bCs/>
          <w:b/>
        </w:rPr>
        <w:t xml:space="preserve">France Paris</w:t>
      </w:r>
      <w:r>
        <w:t xml:space="preserve">, being a global hub for technology and innovation, has seen a surge in the integration of assistive technologies in schools. The</w:t>
      </w:r>
      <w:r>
        <w:t xml:space="preserve"> </w:t>
      </w:r>
      <w:r>
        <w:rPr>
          <w:bCs/>
          <w:b/>
        </w:rPr>
        <w:t xml:space="preserve">Special Education Teacher</w:t>
      </w:r>
      <w:r>
        <w:t xml:space="preserve"> </w:t>
      </w:r>
      <w:r>
        <w:t xml:space="preserve">is increasingly expected to be proficient in utilizing digital tools that aid learning. From text-to-speech software for students with dyslexia to communication devices for non-verbal students on the autism spectrum, technology serves as an equalizer.</w:t>
      </w:r>
    </w:p>
    <w:p>
      <w:pPr>
        <w:pStyle w:val="BodyText"/>
      </w:pPr>
      <w:r>
        <w:t xml:space="preserve">In many Parisian schools, the</w:t>
      </w:r>
      <w:r>
        <w:t xml:space="preserve"> </w:t>
      </w:r>
      <w:r>
        <w:rPr>
          <w:bCs/>
          <w:b/>
        </w:rPr>
        <w:t xml:space="preserve">Special Education Teacher</w:t>
      </w:r>
      <w:r>
        <w:t xml:space="preserve"> </w:t>
      </w:r>
      <w:r>
        <w:t xml:space="preserve">leads workshops on digital literacy, helping both staff and students adapt to new tools. This role requires continuous professional development, as technology evolves rapidly. The teacher must not only master these tools but also teach them to colleagues who may be less tech-savvy, thereby fostering a school-wide culture of inclusion.</w:t>
      </w:r>
    </w:p>
    <w:bookmarkEnd w:id="23"/>
    <w:bookmarkStart w:id="24" w:name="emotional-support-and-social-integration"/>
    <w:p>
      <w:pPr>
        <w:pStyle w:val="Heading2"/>
      </w:pPr>
      <w:r>
        <w:t xml:space="preserve">Emotional Support and Social Integration</w:t>
      </w:r>
    </w:p>
    <w:p>
      <w:pPr>
        <w:pStyle w:val="FirstParagraph"/>
      </w:pPr>
      <w:r>
        <w:t xml:space="preserve">Beyond academics, the</w:t>
      </w:r>
      <w:r>
        <w:t xml:space="preserve"> </w:t>
      </w:r>
      <w:r>
        <w:rPr>
          <w:bCs/>
          <w:b/>
        </w:rPr>
        <w:t xml:space="preserve">Special Education Teacher</w:t>
      </w:r>
      <w:r>
        <w:t xml:space="preserve"> </w:t>
      </w:r>
      <w:r>
        <w:t xml:space="preserve">in</w:t>
      </w:r>
      <w:r>
        <w:t xml:space="preserve"> </w:t>
      </w:r>
      <w:r>
        <w:rPr>
          <w:bCs/>
          <w:b/>
        </w:rPr>
        <w:t xml:space="preserve">France Paris</w:t>
      </w:r>
      <w:r>
        <w:t xml:space="preserve">, plays a crucial role in social integration. Schools are microcosms of society, and students with special needs often face bullying or social isolation. The teacher acts as a mentor and counselor, fostering empathy among peers and creating safe spaces for vulnerable students.</w:t>
      </w:r>
    </w:p>
    <w:p>
      <w:pPr>
        <w:pStyle w:val="BodyText"/>
      </w:pPr>
      <w:r>
        <w:t xml:space="preserve">In the high-pressure environment of Parisian education, where academic performance is highly valued, the</w:t>
      </w:r>
      <w:r>
        <w:t xml:space="preserve"> </w:t>
      </w:r>
      <w:r>
        <w:rPr>
          <w:bCs/>
          <w:b/>
        </w:rPr>
        <w:t xml:space="preserve">Special Education Teacher</w:t>
      </w:r>
      <w:r>
        <w:t xml:space="preserve"> </w:t>
      </w:r>
      <w:r>
        <w:t xml:space="preserve">provides essential emotional support. They help build self-esteem in students who may have previously struggled with failure or exclusion. By facilitating group activities that highlight diverse strengths, they help rewrite the narrative surrounding disability in young people.</w:t>
      </w:r>
    </w:p>
    <w:bookmarkEnd w:id="24"/>
    <w:bookmarkStart w:id="25" w:name="challenges-and-future-prospects"/>
    <w:p>
      <w:pPr>
        <w:pStyle w:val="Heading2"/>
      </w:pPr>
      <w:r>
        <w:t xml:space="preserve">Challenges and Future Prospects</w:t>
      </w:r>
    </w:p>
    <w:p>
      <w:pPr>
        <w:pStyle w:val="FirstParagraph"/>
      </w:pPr>
      <w:r>
        <w:t xml:space="preserve">Despite progress, challenges remain. Overcrowded classrooms, bureaucratic hurdles, and occasional resistance from traditionalists pose ongoing obstacles for the</w:t>
      </w:r>
      <w:r>
        <w:t xml:space="preserve"> </w:t>
      </w:r>
      <w:r>
        <w:rPr>
          <w:bCs/>
          <w:b/>
        </w:rPr>
        <w:t xml:space="preserve">Special Education Teacher</w:t>
      </w:r>
      <w:r>
        <w:t xml:space="preserve">. Furthermore, the gap between policy intent and practical implementation can sometimes be wide. However, the resilience of these professionals is evident in their daily work across</w:t>
      </w:r>
      <w:r>
        <w:t xml:space="preserve"> </w:t>
      </w:r>
      <w:r>
        <w:rPr>
          <w:bCs/>
          <w:b/>
        </w:rPr>
        <w:t xml:space="preserve">France Paris</w:t>
      </w:r>
      <w:r>
        <w:t xml:space="preserve">.</w:t>
      </w:r>
    </w:p>
    <w:p>
      <w:pPr>
        <w:pStyle w:val="BodyText"/>
      </w:pPr>
      <w:r>
        <w:t xml:space="preserve">The future of special education in this city looks promising, driven by increased funding for inclusive policies and a growing societal awareness of neurodiversity. The</w:t>
      </w:r>
      <w:r>
        <w:t xml:space="preserve"> </w:t>
      </w:r>
      <w:r>
        <w:rPr>
          <w:bCs/>
          <w:b/>
        </w:rPr>
        <w:t xml:space="preserve">Special Education Teacher</w:t>
      </w:r>
      <w:r>
        <w:t xml:space="preserve">, as an agent of change, will continue to shape an educational system that is not only academically rigorous but also deeply humane.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Special Education Teacher</w:t>
      </w:r>
      <w:r>
        <w:t xml:space="preserve">, in the vibrant and complex context of</w:t>
      </w:r>
      <w:r>
        <w:t xml:space="preserve"> </w:t>
      </w:r>
      <w:r>
        <w:rPr>
          <w:bCs/>
          <w:b/>
        </w:rPr>
        <w:t xml:space="preserve">France Paris</w:t>
      </w:r>
      <w:r>
        <w:t xml:space="preserve">, is a pivotal figure in modern education. They embody the struggle and triumph of integrating diverse needs into a unified republican system. Through their expertise, empathy, and advocacy, they ensure that every child in one of the world’s most iconic cities has the opportunity to thrive. As</w:t>
      </w:r>
      <w:r>
        <w:t xml:space="preserve"> </w:t>
      </w:r>
      <w:r>
        <w:rPr>
          <w:bCs/>
          <w:b/>
        </w:rPr>
        <w:t xml:space="preserve">France Paris</w:t>
      </w:r>
      <w:r>
        <w:t xml:space="preserve"> </w:t>
      </w:r>
      <w:r>
        <w:t xml:space="preserve">continues to evolve, so too will the role of these educators, who remain dedicated to unlocking potential and championing equality for all learners.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Special Education Teacher in France, Paris</dc:title>
  <dc:creator/>
  <dc:language>en</dc:language>
  <cp:keywords/>
  <dcterms:created xsi:type="dcterms:W3CDTF">2026-07-29T19:38:32Z</dcterms:created>
  <dcterms:modified xsi:type="dcterms:W3CDTF">2026-07-29T19:38:32Z</dcterms:modified>
</cp:coreProperties>
</file>

<file path=docProps/custom.xml><?xml version="1.0" encoding="utf-8"?>
<Properties xmlns="http://schemas.openxmlformats.org/officeDocument/2006/custom-properties" xmlns:vt="http://schemas.openxmlformats.org/officeDocument/2006/docPropsVTypes"/>
</file>