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Japan:</w:t>
      </w:r>
      <w:r>
        <w:t xml:space="preserve"> </w:t>
      </w:r>
      <w:r>
        <w:t xml:space="preserve">A</w:t>
      </w:r>
      <w:r>
        <w:t xml:space="preserve"> </w:t>
      </w:r>
      <w:r>
        <w:t xml:space="preserve">Focus</w:t>
      </w:r>
      <w:r>
        <w:t xml:space="preserve"> </w:t>
      </w:r>
      <w:r>
        <w:t xml:space="preserve">on</w:t>
      </w:r>
      <w:r>
        <w:t xml:space="preserve"> </w:t>
      </w:r>
      <w:r>
        <w:t xml:space="preserve">Osaka</w:t>
      </w:r>
    </w:p>
    <w:bookmarkStart w:id="26" w:name="Xf0be5bba93eb9bebbd25e2cd1ea02ca46e9ae09"/>
    <w:p>
      <w:pPr>
        <w:pStyle w:val="Heading1"/>
      </w:pPr>
      <w:r>
        <w:t xml:space="preserve">The Evolving Landscape of Inclusive Education in Japan Osaka: The Critical Role of the Special Education Teacher</w:t>
      </w:r>
    </w:p>
    <w:p>
      <w:pPr>
        <w:pStyle w:val="FirstParagraph"/>
      </w:pPr>
      <w:r>
        <w:t xml:space="preserve">In the rapidly evolving educational landscape of Japan, the concept of inclusive education has transitioned from a theoretical ideal to an operational necessity. At the heart of this transformation lies the</w:t>
      </w:r>
      <w:r>
        <w:t xml:space="preserve"> </w:t>
      </w:r>
      <w:r>
        <w:rPr>
          <w:bCs/>
          <w:b/>
        </w:rPr>
        <w:t xml:space="preserve">Special Education Teacher</w:t>
      </w:r>
      <w:r>
        <w:t xml:space="preserve">, a professional who bridges the gap between traditional academic instruction and individualized support systems. Nowhere is this dynamic more pertinent than in</w:t>
      </w:r>
      <w:r>
        <w:t xml:space="preserve"> </w:t>
      </w:r>
      <w:r>
        <w:rPr>
          <w:bCs/>
          <w:b/>
        </w:rPr>
        <w:t xml:space="preserve">Japan Osaka</w:t>
      </w:r>
      <w:r>
        <w:t xml:space="preserve">, a metropolitan hub known for its cultural richness, economic vitality, and increasingly diverse population. As municipalities across Japan strive to implement the United Nations Convention on the Rights of Persons with Disabilities (UNCRPD), the demand for skilled educators who can navigate both systemic constraints and individual student needs has never been higher. This essay explores the multifaceted role of the</w:t>
      </w:r>
      <w:r>
        <w:t xml:space="preserve"> </w:t>
      </w:r>
      <w:r>
        <w:rPr>
          <w:bCs/>
          <w:b/>
        </w:rPr>
        <w:t xml:space="preserve">Special Education Teacher</w:t>
      </w:r>
      <w:r>
        <w:t xml:space="preserve"> </w:t>
      </w:r>
      <w:r>
        <w:t xml:space="preserve">within this specific geographical and cultural context, highlighting their impact on student development, community integration, and educational policy in Osaka.</w:t>
      </w:r>
    </w:p>
    <w:bookmarkStart w:id="20" w:name="Xe7a0fc9d813d21de69be985c96bc7b1ceb2e4eb"/>
    <w:p>
      <w:pPr>
        <w:pStyle w:val="Heading2"/>
      </w:pPr>
      <w:r>
        <w:t xml:space="preserve">The Historical Context of Special Education in Japan</w:t>
      </w:r>
    </w:p>
    <w:p>
      <w:pPr>
        <w:pStyle w:val="FirstParagraph"/>
      </w:pPr>
      <w:r>
        <w:t xml:space="preserve">To understand the present-day responsibilities of a</w:t>
      </w:r>
      <w:r>
        <w:t xml:space="preserve"> </w:t>
      </w:r>
      <w:r>
        <w:rPr>
          <w:bCs/>
          <w:b/>
        </w:rPr>
        <w:t xml:space="preserve">Special Education Teacher</w:t>
      </w:r>
      <w:r>
        <w:t xml:space="preserve">, one must first acknowledge the historical trajectory of special needs education in Japan. For decades, the system was largely segregated, with students requiring additional support attending separate special needs schools. However, recent legislative reforms have pushed for greater inclusion within mainstream classrooms. This shift has created a dual-track system where</w:t>
      </w:r>
      <w:r>
        <w:t xml:space="preserve"> </w:t>
      </w:r>
      <w:r>
        <w:rPr>
          <w:bCs/>
          <w:b/>
        </w:rPr>
        <w:t xml:space="preserve">Special Education Teachers</w:t>
      </w:r>
      <w:r>
        <w:t xml:space="preserve"> </w:t>
      </w:r>
      <w:r>
        <w:t xml:space="preserve">serve both in dedicated facilities and as supportive partners within general education settings in regular elementary and secondary schools. In Osaka, which is one of Japan’s most populous prefectures, this transition has been particularly challenging due to the sheer volume of students and the need for scalable support structures. The role has thus evolved from mere custodial care or isolated remediation to active pedagogical collaboration.</w:t>
      </w:r>
    </w:p>
    <w:bookmarkEnd w:id="20"/>
    <w:bookmarkStart w:id="21" w:name="the-unique-challenges-in-japan-osaka"/>
    <w:p>
      <w:pPr>
        <w:pStyle w:val="Heading2"/>
      </w:pPr>
      <w:r>
        <w:t xml:space="preserve">The Unique Challenges in Japan Osaka</w:t>
      </w:r>
    </w:p>
    <w:p>
      <w:pPr>
        <w:pStyle w:val="FirstParagraph"/>
      </w:pPr>
      <w:r>
        <w:rPr>
          <w:bCs/>
          <w:b/>
        </w:rPr>
        <w:t xml:space="preserve">Japan Osaka</w:t>
      </w:r>
      <w:r>
        <w:t xml:space="preserve"> </w:t>
      </w:r>
      <w:r>
        <w:t xml:space="preserve">presents a unique set of challenges and opportunities for special education. As a global city, it attracts families from various cultural backgrounds, leading to an increase in students with diverse linguistic needs alongside those with developmental disabilities. Furthermore, the dense urban environment of Osaka creates high-pressure academic cultures that can exacerbate anxiety and social isolation among neurodivergent students. The</w:t>
      </w:r>
      <w:r>
        <w:t xml:space="preserve"> </w:t>
      </w:r>
      <w:r>
        <w:rPr>
          <w:bCs/>
          <w:b/>
        </w:rPr>
        <w:t xml:space="preserve">Special Education Teacher</w:t>
      </w:r>
      <w:r>
        <w:t xml:space="preserve"> </w:t>
      </w:r>
      <w:r>
        <w:t xml:space="preserve">in this region must be adept at cultural competency as well as pedagogical flexibility. They are often the first line of defense against bullying and social exclusion, acting not only as educators but also as mediators between families, school administration, and local community resources.</w:t>
      </w:r>
    </w:p>
    <w:p>
      <w:pPr>
        <w:pStyle w:val="BodyText"/>
      </w:pPr>
      <w:r>
        <w:t xml:space="preserve">Additionally, Osaka’s municipal government has been proactive in investing in inclusive education infrastructure. However, this investment comes with high expectations for outcomes.</w:t>
      </w:r>
      <w:r>
        <w:t xml:space="preserve"> </w:t>
      </w:r>
      <w:r>
        <w:rPr>
          <w:bCs/>
          <w:b/>
        </w:rPr>
        <w:t xml:space="preserve">Special Education Teachers</w:t>
      </w:r>
      <w:r>
        <w:t xml:space="preserve"> </w:t>
      </w:r>
      <w:r>
        <w:t xml:space="preserve">here are expected to utilize data-driven strategies to measure progress beyond standardized test scores. They must document social-emotional growth, peer interaction improvements, and life skills acquisition—metrics that are crucial for demonstrating the success of inclusive policies in a competitive educational market.</w:t>
      </w:r>
    </w:p>
    <w:bookmarkEnd w:id="21"/>
    <w:bookmarkStart w:id="22" w:name="X9f7dca612bffb529217e2cdee23c4995c864031"/>
    <w:p>
      <w:pPr>
        <w:pStyle w:val="Heading2"/>
      </w:pPr>
      <w:r>
        <w:t xml:space="preserve">Pedagogical Innovations and Individualized Support</w:t>
      </w:r>
    </w:p>
    <w:p>
      <w:pPr>
        <w:pStyle w:val="FirstParagraph"/>
      </w:pPr>
      <w:r>
        <w:t xml:space="preserve">The core duty of any</w:t>
      </w:r>
      <w:r>
        <w:t xml:space="preserve"> </w:t>
      </w:r>
      <w:r>
        <w:rPr>
          <w:bCs/>
          <w:b/>
        </w:rPr>
        <w:t xml:space="preserve">Special Education Teacher</w:t>
      </w:r>
      <w:r>
        <w:t xml:space="preserve"> </w:t>
      </w:r>
      <w:r>
        <w:t xml:space="preserve">is the creation and implementation of Individualized Education Programs (IEPs). In Osaka, this process has become increasingly collaborative. It is no longer sufficient for a specialist to work in isolation; instead, they co-plan with general education teachers to modify curriculum materials. For instance, a</w:t>
      </w:r>
      <w:r>
        <w:t xml:space="preserve"> </w:t>
      </w:r>
      <w:r>
        <w:rPr>
          <w:bCs/>
          <w:b/>
        </w:rPr>
        <w:t xml:space="preserve">Special Education Teacher</w:t>
      </w:r>
      <w:r>
        <w:t xml:space="preserve"> </w:t>
      </w:r>
      <w:r>
        <w:t xml:space="preserve">in an Osaka elementary school might adapt visual aids for students with autism spectrum disorder (ASD) or provide scaffolding techniques for students with learning disabilities such as dyslexia. These adaptations ensure that the core curriculum remains accessible without diluting its academic rigor.</w:t>
      </w:r>
    </w:p>
    <w:p>
      <w:pPr>
        <w:pStyle w:val="BodyText"/>
      </w:pPr>
      <w:r>
        <w:t xml:space="preserve">Moreover, technology plays a pivotal role in the toolkit of modern</w:t>
      </w:r>
      <w:r>
        <w:t xml:space="preserve"> </w:t>
      </w:r>
      <w:r>
        <w:rPr>
          <w:bCs/>
          <w:b/>
        </w:rPr>
        <w:t xml:space="preserve">Special Education Teachers</w:t>
      </w:r>
      <w:r>
        <w:t xml:space="preserve">. In Osaka’s tech-forward schools, educators are trained to integrate assistive technologies, including speech-to-text software and interactive visual schedules. These tools empower students to communicate their needs and engage with peers more effectively. The teacher’s role shifts from direct instruction facilitator to technology integration specialist, ensuring that digital barriers are removed for students with physical or cognitive challenges.</w:t>
      </w:r>
    </w:p>
    <w:bookmarkEnd w:id="22"/>
    <w:bookmarkStart w:id="23" w:name="X1c6cd96667eb2344f6df32bca029958fa1afa6e"/>
    <w:p>
      <w:pPr>
        <w:pStyle w:val="Heading2"/>
      </w:pPr>
      <w:r>
        <w:t xml:space="preserve">Community Engagement and Family Collaboration</w:t>
      </w:r>
    </w:p>
    <w:p>
      <w:pPr>
        <w:pStyle w:val="FirstParagraph"/>
      </w:pPr>
      <w:r>
        <w:t xml:space="preserve">In Japanese culture, the concept of 'uchi' (inside/group) versus 'soto' (outside/other) can sometimes create barriers to inclusion. The</w:t>
      </w:r>
      <w:r>
        <w:t xml:space="preserve"> </w:t>
      </w:r>
      <w:r>
        <w:rPr>
          <w:bCs/>
          <w:b/>
        </w:rPr>
        <w:t xml:space="preserve">Special Education Teacher</w:t>
      </w:r>
      <w:r>
        <w:t xml:space="preserve"> </w:t>
      </w:r>
      <w:r>
        <w:t xml:space="preserve">acts as a cultural translator, helping to dismantle these perceptions within the school community. In Osaka, where community ties are strong, teachers often collaborate closely with local social welfare offices and disability rights organizations. This tripartite collaboration ensures that students receive consistent support both inside and outside the classroom.</w:t>
      </w:r>
    </w:p>
    <w:p>
      <w:pPr>
        <w:pStyle w:val="BodyText"/>
      </w:pPr>
      <w:r>
        <w:t xml:space="preserve">Families also play a central role in this ecosystem.</w:t>
      </w:r>
      <w:r>
        <w:t xml:space="preserve"> </w:t>
      </w:r>
      <w:r>
        <w:rPr>
          <w:bCs/>
          <w:b/>
        </w:rPr>
        <w:t xml:space="preserve">Special Education Teachers</w:t>
      </w:r>
      <w:r>
        <w:t xml:space="preserve"> </w:t>
      </w:r>
      <w:r>
        <w:t xml:space="preserve">in Osaka are expected to maintain open lines of communication with parents, who may face significant stigma or anxiety regarding their child’s disability. By providing emotional support and practical guidance on navigating the Japanese education system, these teachers build trust and foster a partnership that prioritizes the child’s holistic well-being. Regular parent-teacher-student conferences have become standard practice, emphasizing a shared responsibility for educational success.</w:t>
      </w:r>
    </w:p>
    <w:bookmarkEnd w:id="23"/>
    <w:bookmarkStart w:id="24" w:name="Xedede51b30f6bee82cf84b37eb4be38f0561023"/>
    <w:p>
      <w:pPr>
        <w:pStyle w:val="Heading2"/>
      </w:pPr>
      <w:r>
        <w:t xml:space="preserve">Future Directions and Professional Development</w:t>
      </w:r>
    </w:p>
    <w:p>
      <w:pPr>
        <w:pStyle w:val="FirstParagraph"/>
      </w:pPr>
      <w:r>
        <w:t xml:space="preserve">The future of special education in</w:t>
      </w:r>
      <w:r>
        <w:t xml:space="preserve"> </w:t>
      </w:r>
      <w:r>
        <w:rPr>
          <w:bCs/>
          <w:b/>
        </w:rPr>
        <w:t xml:space="preserve">Japan Osaka</w:t>
      </w:r>
      <w:r>
        <w:t xml:space="preserve"> </w:t>
      </w:r>
      <w:r>
        <w:t xml:space="preserve">relies heavily on continuous professional development for teachers. As the definition of disability expands to include mental health disorders and attention-deficit/hyperactivity disorder (ADHD),</w:t>
      </w:r>
      <w:r>
        <w:t xml:space="preserve"> </w:t>
      </w:r>
      <w:r>
        <w:rPr>
          <w:bCs/>
          <w:b/>
        </w:rPr>
        <w:t xml:space="preserve">Special Education Teachers</w:t>
      </w:r>
      <w:r>
        <w:t xml:space="preserve"> </w:t>
      </w:r>
      <w:r>
        <w:t xml:space="preserve">must stay updated on the latest psychological research and therapeutic interventions. Municipal training programs in Osaka are increasingly focusing on trauma-informed care and sensory integration techniques, recognizing that many students exhibit behaviors rooted in unmet emotional or physiological needs.</w:t>
      </w:r>
    </w:p>
    <w:p>
      <w:pPr>
        <w:pStyle w:val="BodyText"/>
      </w:pPr>
      <w:r>
        <w:t xml:space="preserve">Furthermore, there is a growing push for international collaboration. Osaka’s</w:t>
      </w:r>
      <w:r>
        <w:t xml:space="preserve"> </w:t>
      </w:r>
      <w:r>
        <w:rPr>
          <w:bCs/>
          <w:b/>
        </w:rPr>
        <w:t xml:space="preserve">Special Education Teachers</w:t>
      </w:r>
      <w:r>
        <w:t xml:space="preserve"> </w:t>
      </w:r>
      <w:r>
        <w:t xml:space="preserve">are beginning to engage with global best practices from Europe and North America, adapting successful inclusion models to fit the Japanese context. This exchange of ideas enriches the local pedagogical framework and promotes a more globally aware approach to disability rights.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Special Education Teacher</w:t>
      </w:r>
      <w:r>
        <w:t xml:space="preserve"> </w:t>
      </w:r>
      <w:r>
        <w:t xml:space="preserve">is not merely a support staff member but a cornerstone of equitable education in modern Japan. In</w:t>
      </w:r>
      <w:r>
        <w:t xml:space="preserve"> </w:t>
      </w:r>
      <w:r>
        <w:rPr>
          <w:bCs/>
          <w:b/>
        </w:rPr>
        <w:t xml:space="preserve">Japan Osaka</w:t>
      </w:r>
      <w:r>
        <w:t xml:space="preserve">, these professionals operate at the intersection of tradition and innovation, navigating complex cultural dynamics while advocating for vulnerable student populations. Their ability to personalize learning, foster inclusive school cultures, and engage with families determines the success of inclusion efforts in one of Japan’s most influential cities. As society continues to recognize diversity as a strength rather than a deficit, the role of the</w:t>
      </w:r>
      <w:r>
        <w:t xml:space="preserve"> </w:t>
      </w:r>
      <w:r>
        <w:rPr>
          <w:bCs/>
          <w:b/>
        </w:rPr>
        <w:t xml:space="preserve">Special Education Teacher</w:t>
      </w:r>
      <w:r>
        <w:t xml:space="preserve"> </w:t>
      </w:r>
      <w:r>
        <w:t xml:space="preserve">will only become more vital. Supporting these educators through better resources, training, and societal recognition is essential for building an inclusive future where every child in Osaka has the opportunity to thrive.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Special Education Teachers in Japan: A Focus on Osaka</dc:title>
  <dc:creator/>
  <cp:keywords/>
  <dcterms:created xsi:type="dcterms:W3CDTF">2026-07-29T02:02:43Z</dcterms:created>
  <dcterms:modified xsi:type="dcterms:W3CDTF">2026-07-29T02:02:43Z</dcterms:modified>
</cp:coreProperties>
</file>

<file path=docProps/custom.xml><?xml version="1.0" encoding="utf-8"?>
<Properties xmlns="http://schemas.openxmlformats.org/officeDocument/2006/custom-properties" xmlns:vt="http://schemas.openxmlformats.org/officeDocument/2006/docPropsVTypes"/>
</file>