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Philippines</w:t>
      </w:r>
      <w:r>
        <w:t xml:space="preserve"> </w:t>
      </w:r>
      <w:r>
        <w:t xml:space="preserve">Manila</w:t>
      </w:r>
    </w:p>
    <w:bookmarkStart w:id="25" w:name="Xe5086d4ffcf300f184911c9249a621af1a17c4f"/>
    <w:p>
      <w:pPr>
        <w:pStyle w:val="Heading1"/>
      </w:pPr>
      <w:r>
        <w:t xml:space="preserve">Bridging the Gap: The Essential Role of the Special Education Teacher in Philippines Manila</w:t>
      </w:r>
    </w:p>
    <w:p>
      <w:pPr>
        <w:pStyle w:val="FirstParagraph"/>
      </w:pPr>
      <w:r>
        <w:t xml:space="preserve">In the bustling, vibrant metropolis of</w:t>
      </w:r>
      <w:r>
        <w:t xml:space="preserve"> </w:t>
      </w:r>
      <w:r>
        <w:rPr>
          <w:bCs/>
          <w:b/>
        </w:rPr>
        <w:t xml:space="preserve">Philippines Manila</w:t>
      </w:r>
      <w:r>
        <w:t xml:space="preserve">, where colonial history blends seamlessly with modern urbanization, education stands as the primary vehicle for social mobility. However, within this dense tapestry of schools and learning institutions exists a critical demographic that often faces unique barriers to academic success: students with disabilities and special needs. It is here that the</w:t>
      </w:r>
      <w:r>
        <w:t xml:space="preserve"> </w:t>
      </w:r>
      <w:r>
        <w:rPr>
          <w:bCs/>
          <w:b/>
        </w:rPr>
        <w:t xml:space="preserve">Special Education Teacher</w:t>
      </w:r>
      <w:r>
        <w:t xml:space="preserve"> </w:t>
      </w:r>
      <w:r>
        <w:t xml:space="preserve">emerges not merely as an instructor, but as a pillar of inclusion, empathy, and structural change. The role of the</w:t>
      </w:r>
      <w:r>
        <w:t xml:space="preserve"> </w:t>
      </w:r>
      <w:r>
        <w:rPr>
          <w:bCs/>
          <w:b/>
        </w:rPr>
        <w:t xml:space="preserve">Special Education Teacher</w:t>
      </w:r>
      <w:r>
        <w:t xml:space="preserve"> </w:t>
      </w:r>
      <w:r>
        <w:t xml:space="preserve">in the context of</w:t>
      </w:r>
      <w:r>
        <w:t xml:space="preserve"> </w:t>
      </w:r>
      <w:r>
        <w:rPr>
          <w:bCs/>
          <w:b/>
        </w:rPr>
        <w:t xml:space="preserve">Philippines Manila.</w:t>
      </w:r>
    </w:p>
    <w:bookmarkStart w:id="20" w:name="X5174c8ef9d16fea75c69c047a4af22937648e77"/>
    <w:p>
      <w:pPr>
        <w:pStyle w:val="Heading2"/>
      </w:pPr>
      <w:r>
        <w:t xml:space="preserve">The Landscape of Inclusive Education in Manila</w:t>
      </w:r>
    </w:p>
    <w:p>
      <w:pPr>
        <w:pStyle w:val="FirstParagraph"/>
      </w:pPr>
      <w:r>
        <w:rPr>
          <w:iCs/>
          <w:i/>
        </w:rPr>
        <w:t xml:space="preserve">The landscape of inclusive education in</w:t>
      </w:r>
      <w:r>
        <w:t xml:space="preserve"> </w:t>
      </w:r>
      <w:r>
        <w:rPr>
          <w:bCs/>
          <w:b/>
        </w:rPr>
        <w:t xml:space="preserve">Philippines Manila</w:t>
      </w:r>
      <w:r>
        <w:t xml:space="preserve"> </w:t>
      </w:r>
      <w:r>
        <w:rPr>
          <w:iCs/>
          <w:i/>
        </w:rPr>
        <w:t xml:space="preserve">has undergone significant transformation over the past two decades. Driven by the ratification of international conventions such as the United Nations Convention on the Rights of Persons with Disabilities (CRPD), which was ratified by the Philippines, and supported by national laws like Republic Act 7277 and Republic Act 9442, there has been a concerted effort to integrate students with disabilities into mainstream classrooms. Yet,</w:t>
      </w:r>
      <w:r>
        <w:t xml:space="preserve"> </w:t>
      </w:r>
      <w:r>
        <w:rPr>
          <w:bCs/>
          <w:b/>
        </w:rPr>
        <w:t xml:space="preserve">Philippines Manila</w:t>
      </w:r>
      <w:r>
        <w:t xml:space="preserve"> </w:t>
      </w:r>
      <w:r>
        <w:rPr>
          <w:iCs/>
          <w:i/>
        </w:rPr>
        <w:t xml:space="preserve">remains a city of contrasts. While some private institutions offer state-of-the-art resource rooms and specialized curricula,</w:t>
      </w:r>
      <w:r>
        <w:rPr>
          <w:bCs/>
          <w:b/>
        </w:rPr>
        <w:t xml:space="preserve"> Philippines Manila</w:t>
      </w:r>
      <w:r>
        <w:t xml:space="preserve"> </w:t>
      </w:r>
      <w:r>
        <w:rPr>
          <w:iCs/>
          <w:i/>
        </w:rPr>
        <w:t xml:space="preserve">public schools often grapple with overcrowded classrooms and limited resources. In this environment, the</w:t>
      </w:r>
      <w:r>
        <w:t xml:space="preserve"> </w:t>
      </w:r>
      <w:r>
        <w:rPr>
          <w:bCs/>
          <w:b/>
        </w:rPr>
        <w:t xml:space="preserve">Special Education Teacher</w:t>
      </w:r>
      <w:r>
        <w:t xml:space="preserve"> </w:t>
      </w:r>
      <w:r>
        <w:rPr>
          <w:iCs/>
          <w:i/>
        </w:rPr>
        <w:t xml:space="preserve">becomes the linchpin of success.</w:t>
      </w:r>
    </w:p>
    <w:p>
      <w:pPr>
        <w:pStyle w:val="BodyText"/>
      </w:pPr>
      <w:r>
        <w:t xml:space="preserve">The</w:t>
      </w:r>
      <w:r>
        <w:t xml:space="preserve"> </w:t>
      </w:r>
      <w:r>
        <w:rPr>
          <w:bCs/>
          <w:b/>
        </w:rPr>
        <w:t xml:space="preserve">Special Education Teacher</w:t>
      </w:r>
      <w:r>
        <w:t xml:space="preserve"> is tasked with navigating these systemic challenges. They do not simply teach subjects; they advocate for accessibility, modify curricula, and often serve as the bridge between families who may be stigmatized by societal misconceptions about disability and the broader school community. In a city as densely populated and culturally diverse as</w:t>
      </w:r>
      <w:r>
        <w:t xml:space="preserve"> </w:t>
      </w:r>
      <w:r>
        <w:rPr>
          <w:bCs/>
          <w:b/>
        </w:rPr>
        <w:t xml:space="preserve">Philippines Manila</w:t>
      </w:r>
      <w:r>
        <w:t xml:space="preserve">, understanding the local context is paramount. The</w:t>
      </w:r>
      <w:r>
        <w:t xml:space="preserve"> </w:t>
      </w:r>
      <w:r>
        <w:rPr>
          <w:bCs/>
          <w:b/>
        </w:rPr>
        <w:t xml:space="preserve">Special Education Teacher</w:t>
      </w:r>
      <w:r>
        <w:t xml:space="preserve"> must navigate language barriers, varying levels of socioeconomic status among families, and deep-seated cultural beliefs regarding disability.</w:t>
      </w:r>
    </w:p>
    <w:bookmarkEnd w:id="20"/>
    <w:bookmarkStart w:id="21" w:name="X61ea889eda1611e585d5f06de3c3640767c0df0"/>
    <w:p>
      <w:pPr>
        <w:pStyle w:val="Heading2"/>
      </w:pPr>
      <w:r>
        <w:t xml:space="preserve">Pedagogical Innovation and Individualized Support</w:t>
      </w:r>
    </w:p>
    <w:p>
      <w:pPr>
        <w:pStyle w:val="FirstParagraph"/>
      </w:pPr>
      <w:r>
        <w:t xml:space="preserve">A defining characteristic of the effective</w:t>
      </w:r>
      <w:r>
        <w:t xml:space="preserve"> </w:t>
      </w:r>
      <w:r>
        <w:rPr>
          <w:bCs/>
          <w:b/>
        </w:rPr>
        <w:t xml:space="preserve">Special Education Teacher</w:t>
      </w:r>
      <w:r>
        <w:t xml:space="preserve"> is their ability to implement Individualized Education Programs (IEPs). In the diverse educational settings of</w:t>
      </w:r>
      <w:r>
        <w:t xml:space="preserve"> </w:t>
      </w:r>
      <w:r>
        <w:rPr>
          <w:bCs/>
          <w:b/>
        </w:rPr>
        <w:t xml:space="preserve">Philippines Manila</w:t>
      </w:r>
      <w:r>
        <w:t xml:space="preserve">, a one-size-fits-all approach is ineffective and often harmful. Whether working with students who have autism spectrum disorder, intellectual disabilities, sensory impairments, or physical challenges, the</w:t>
      </w:r>
      <w:r>
        <w:t xml:space="preserve"> </w:t>
      </w:r>
      <w:r>
        <w:rPr>
          <w:bCs/>
          <w:b/>
        </w:rPr>
        <w:t xml:space="preserve">Special Education Teacher</w:t>
      </w:r>
      <w:r>
        <w:t xml:space="preserve"> must tailor instruction to meet specific cognitive and behavioral needs.</w:t>
      </w:r>
    </w:p>
    <w:p>
      <w:pPr>
        <w:pStyle w:val="BodyText"/>
      </w:pPr>
      <w:r>
        <w:t xml:space="preserve">This requires a high degree of creativity. In classrooms where resources may be scarce in public institutions across</w:t>
      </w:r>
      <w:r>
        <w:t xml:space="preserve"> </w:t>
      </w:r>
      <w:r>
        <w:rPr>
          <w:bCs/>
          <w:b/>
        </w:rPr>
        <w:t xml:space="preserve">Philippines Manila</w:t>
      </w:r>
      <w:r>
        <w:t xml:space="preserve">, the</w:t>
      </w:r>
      <w:r>
        <w:t xml:space="preserve"> </w:t>
      </w:r>
      <w:r>
        <w:rPr>
          <w:bCs/>
          <w:b/>
        </w:rPr>
        <w:t xml:space="preserve">Special Education Teacher</w:t>
      </w:r>
      <w:r>
        <w:t xml:space="preserve"> often relies on low-cost, high-impact teaching aids. They utilize visual schedules, tactile learning materials, and sign language to facilitate communication. Furthermore, they collaborate closely with general education teachers to ensure that students with special needs are not just physically present in the mainstream classroom but are actively engaged in the learning process. This collaborative model ensures that inclusion is substantive rather than symbolic.</w:t>
      </w:r>
    </w:p>
    <w:bookmarkEnd w:id="21"/>
    <w:bookmarkStart w:id="22" w:name="emotional-support-and-community-advocacy"/>
    <w:p>
      <w:pPr>
        <w:pStyle w:val="Heading2"/>
      </w:pPr>
      <w:r>
        <w:t xml:space="preserve">Emotional Support and Community Advocacy</w:t>
      </w:r>
    </w:p>
    <w:p>
      <w:pPr>
        <w:pStyle w:val="FirstParagraph"/>
      </w:pPr>
      <w:r>
        <w:t xml:space="preserve">Beyond academics, the role of the</w:t>
      </w:r>
      <w:r>
        <w:t xml:space="preserve"> </w:t>
      </w:r>
      <w:r>
        <w:rPr>
          <w:bCs/>
          <w:b/>
        </w:rPr>
        <w:t xml:space="preserve">Special Education Teacher</w:t>
      </w:r>
      <w:r>
        <w:t xml:space="preserve"> in</w:t>
      </w:r>
      <w:r>
        <w:t xml:space="preserve"> </w:t>
      </w:r>
      <w:r>
        <w:rPr>
          <w:bCs/>
          <w:b/>
        </w:rPr>
        <w:t xml:space="preserve">Philippines Manila</w:t>
      </w:r>
      <w:r>
        <w:t xml:space="preserve"> extends deeply into emotional and social support. Many students with disabilities face bullying, isolation, or low self-esteem. The teacher serves as a mentor and confidant, fostering an environment of acceptance and resilience. In the fast-paced urban life of</w:t>
      </w:r>
      <w:r>
        <w:t xml:space="preserve"> </w:t>
      </w:r>
      <w:r>
        <w:rPr>
          <w:bCs/>
          <w:b/>
        </w:rPr>
        <w:t xml:space="preserve">Philippines Manila</w:t>
      </w:r>
      <w:r>
        <w:t xml:space="preserve">, where stress levels can be high for all residents, schools often serve as safe havens for these students.</w:t>
      </w:r>
    </w:p>
    <w:p>
      <w:pPr>
        <w:pStyle w:val="BodyText"/>
      </w:pPr>
      <w:r>
        <w:t xml:space="preserve">Special Education Teacher plays a vital role in parent advocacy. Filipino culture is deeply family-centric. Parents of children with special needs in</w:t>
      </w:r>
      <w:r>
        <w:t xml:space="preserve"> </w:t>
      </w:r>
      <w:r>
        <w:rPr>
          <w:bCs/>
          <w:b/>
        </w:rPr>
        <w:t xml:space="preserve">Philippines Manila</w:t>
      </w:r>
      <w:r>
        <w:t xml:space="preserve"> often face immense pressure from extended family members or societal judgment regarding their child’s condition. The teacher acts as an educator for the parents, helping them understand their rights under Philippine law and providing them with strategies to support learning at home. This triad of student-teacher-parent is crucial for holistic development.</w:t>
      </w:r>
    </w:p>
    <w:bookmarkEnd w:id="22"/>
    <w:bookmarkStart w:id="23" w:name="challenges-and-future-directions"/>
    <w:p>
      <w:pPr>
        <w:pStyle w:val="Heading2"/>
      </w:pPr>
      <w:r>
        <w:t xml:space="preserve">Challenges and Future Directions</w:t>
      </w:r>
    </w:p>
    <w:p>
      <w:pPr>
        <w:pStyle w:val="FirstParagraph"/>
      </w:pPr>
      <w:r>
        <w:t xml:space="preserve">Despite the progress made, significant challenges remain for the profession of special education in</w:t>
      </w:r>
      <w:r>
        <w:t xml:space="preserve"> </w:t>
      </w:r>
      <w:r>
        <w:rPr>
          <w:bCs/>
          <w:b/>
        </w:rPr>
        <w:t xml:space="preserve">Philippines Manila</w:t>
      </w:r>
      <w:r>
        <w:t xml:space="preserve">. There is a persistent shortage of trained specialists. Many general education teachers receive limited training in special needs pedagogy, leading to gaps in support. The</w:t>
      </w:r>
      <w:r>
        <w:t xml:space="preserve"> </w:t>
      </w:r>
      <w:r>
        <w:rPr>
          <w:bCs/>
          <w:b/>
        </w:rPr>
        <w:t xml:space="preserve">Special Education Teacher</w:t>
      </w:r>
      <w:r>
        <w:t xml:space="preserve"> often works in isolation, lacking adequate administrative support or professional development opportunities.</w:t>
      </w:r>
    </w:p>
    <w:p>
      <w:pPr>
        <w:pStyle w:val="BodyText"/>
      </w:pPr>
      <w:r>
        <w:t xml:space="preserve">To address these issues, there must be a stronger push for policy implementation and resource allocation within the Department of Education (DepEd) branches in Metro Manila. Investing in continuous training for the</w:t>
      </w:r>
      <w:r>
        <w:t xml:space="preserve"> </w:t>
      </w:r>
      <w:r>
        <w:rPr>
          <w:bCs/>
          <w:b/>
        </w:rPr>
        <w:t xml:space="preserve">Special Education Teacher</w:t>
      </w:r>
      <w:r>
        <w:t xml:space="preserve"> is essential. This includes training on new assistive technologies, behavioral intervention strategies, and inclusive classroom management techniques. Furthermore, community awareness campaigns led by these educators can help dismantle stigma, fostering a society where diversity is celebrated rather than feared.</w:t>
      </w:r>
    </w:p>
    <w:bookmarkEnd w:id="23"/>
    <w:bookmarkStart w:id="24" w:name="conclusion-a-call-for-recognition"/>
    <w:p>
      <w:pPr>
        <w:pStyle w:val="Heading2"/>
      </w:pPr>
      <w:r>
        <w:t xml:space="preserve">Conclusion: A Call for Recognition</w:t>
      </w:r>
    </w:p>
    <w:p>
      <w:pPr>
        <w:pStyle w:val="FirstParagraph"/>
      </w:pPr>
      <w:r>
        <w:t xml:space="preserve">In conclusion,</w:t>
      </w:r>
      <w:r>
        <w:rPr>
          <w:bCs/>
          <w:b/>
        </w:rPr>
        <w:t xml:space="preserve"> Philippines Manila</w:t>
      </w:r>
      <w:r>
        <w:t xml:space="preserve"> serves as a microcosm of the broader struggles and triumphs of inclusive education in the developing world. Within this dynamic urban landscape, the</w:t>
      </w:r>
      <w:r>
        <w:t xml:space="preserve"> </w:t>
      </w:r>
      <w:r>
        <w:rPr>
          <w:bCs/>
          <w:b/>
        </w:rPr>
        <w:t xml:space="preserve">Special Education Teacher </w:t>
      </w:r>
      <w:r>
        <w:t xml:space="preserve">&amp;stands as a beacon of hope and equity. They are architects of inclusion, therapists, advocates, and mentors all rolled into one profound professional identity.</w:t>
      </w:r>
    </w:p>
    <w:p>
      <w:pPr>
        <w:pStyle w:val="BodyText"/>
      </w:pPr>
      <w:r>
        <w:t xml:space="preserve">Their work ensures that every child,</w:t>
      </w:r>
      <w:r>
        <w:rPr>
          <w:iCs/>
          <w:i/>
        </w:rPr>
        <w:t xml:space="preserve"> regardless of their physical or cognitive abilities,</w:t>
      </w:r>
      <w:r>
        <w:rPr>
          <w:bCs/>
          <w:b/>
        </w:rPr>
        <w:t xml:space="preserve">, has access to the transformative power of education</w:t>
      </w:r>
      <w:r>
        <w:t xml:space="preserve">. As</w:t>
      </w:r>
      <w:r>
        <w:t xml:space="preserve"> </w:t>
      </w:r>
      <w:r>
        <w:rPr>
          <w:bCs/>
          <w:b/>
        </w:rPr>
        <w:t xml:space="preserve">Philippines Manila</w:t>
      </w:r>
      <w:r>
        <w:t xml:space="preserve"> continues to grow and modernize, recognizing and supporting the invaluable contributions of the</w:t>
      </w:r>
      <w:r>
        <w:t xml:space="preserve"> </w:t>
      </w:r>
      <w:r>
        <w:rPr>
          <w:bCs/>
          <w:b/>
        </w:rPr>
        <w:t xml:space="preserve">Special Education Teacher</w:t>
      </w:r>
      <w:r>
        <w:t xml:space="preserve"> is not just a moral imperative but a necessary step toward building a more inclusive, compassionate, and capable society. The future of education in this region depends on empowering these dedicated professionals to thrive.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Special Education Teacher in Philippines Manila</dc:title>
  <dc:creator/>
  <dc:language>en</dc:language>
  <cp:keywords/>
  <dcterms:created xsi:type="dcterms:W3CDTF">2026-07-29T05:55:49Z</dcterms:created>
  <dcterms:modified xsi:type="dcterms:W3CDTF">2026-07-29T05:55:49Z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