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71128a1b54855402c88848c118b0ad82952354d"/>
    <w:p>
      <w:pPr>
        <w:pStyle w:val="Heading1"/>
      </w:pPr>
      <w:r>
        <w:t xml:space="preserve">The Role and Impact of a Special Education Teacher in Saudi Arabia Jeddah</w:t>
      </w:r>
    </w:p>
    <w:p>
      <w:pPr>
        <w:pStyle w:val="FirstParagraph"/>
      </w:pPr>
      <w:r>
        <w:t xml:space="preserve">In the dynamic landscape of modern education, the integration of inclusive practices has become a cornerstone for societal development. Within this framework, the figure of the</w:t>
      </w:r>
      <w:r>
        <w:t xml:space="preserve"> </w:t>
      </w:r>
      <w:r>
        <w:rPr>
          <w:bCs/>
          <w:b/>
        </w:rPr>
        <w:t xml:space="preserve">Special Education Teacher</w:t>
      </w:r>
      <w:r>
        <w:t xml:space="preserve"> </w:t>
      </w:r>
      <w:r>
        <w:t xml:space="preserve">stands as both an educator and a catalyst for social change. Nowhere is this role more critical than in</w:t>
      </w:r>
      <w:r>
        <w:t xml:space="preserve"> </w:t>
      </w:r>
      <w:r>
        <w:rPr>
          <w:bCs/>
          <w:b/>
        </w:rPr>
        <w:t xml:space="preserve">Saudi Arabia Jeddah</w:t>
      </w:r>
      <w:r>
        <w:t xml:space="preserve">, a city that serves as the gateway to Islam and a bustling economic hub on the Red Sea coast. As Vision 2030 drives significant reforms across the Kingdom, including substantial enhancements to educational equity and accessibility, the demand for specialized pedagogical support has never been higher. This essay explores the multifaceted role of special education teachers in</w:t>
      </w:r>
      <w:r>
        <w:t xml:space="preserve"> </w:t>
      </w:r>
      <w:r>
        <w:rPr>
          <w:bCs/>
          <w:b/>
        </w:rPr>
        <w:t xml:space="preserve">Saudi Arabia Jeddah</w:t>
      </w:r>
      <w:r>
        <w:t xml:space="preserve">, analyzing their professional responsibilities, cultural adaptability, and profound impact on students with diverse learning needs.</w:t>
      </w:r>
    </w:p>
    <w:bookmarkStart w:id="20" w:name="X718428b7477afab5cfa893fd3e01c7b16c0df26"/>
    <w:p>
      <w:pPr>
        <w:pStyle w:val="Heading2"/>
      </w:pPr>
      <w:r>
        <w:t xml:space="preserve">The Evolution of Special Education in Vision 2030</w:t>
      </w:r>
    </w:p>
    <w:p>
      <w:pPr>
        <w:pStyle w:val="FirstParagraph"/>
      </w:pPr>
      <w:r>
        <w:t xml:space="preserve">To understand the contemporary role of a</w:t>
      </w:r>
      <w:r>
        <w:t xml:space="preserve"> </w:t>
      </w:r>
      <w:r>
        <w:rPr>
          <w:bCs/>
          <w:b/>
        </w:rPr>
        <w:t xml:space="preserve">Special Education Teacher</w:t>
      </w:r>
      <w:r>
        <w:t xml:space="preserve">, one must first contextualize their work within the broader national strategy.</w:t>
      </w:r>
      <w:r>
        <w:t xml:space="preserve"> </w:t>
      </w:r>
      <w:r>
        <w:rPr>
          <w:bCs/>
          <w:b/>
        </w:rPr>
        <w:t xml:space="preserve">Saudi Arabia Jeddah</w:t>
      </w:r>
      <w:r>
        <w:t xml:space="preserve">, as a major metropolitan center, is at the forefront of implementing educational reforms aimed at fostering an inclusive society. Historically, special education in the region was often segregated and under-resourced; however, recent legislative changes have shifted the paradigm toward inclusion. The Kingdom’s commitment to empowering individuals with disabilities is not merely a policy shift but a cultural transformation.</w:t>
      </w:r>
    </w:p>
    <w:p>
      <w:pPr>
        <w:pStyle w:val="BodyText"/>
      </w:pPr>
      <w:r>
        <w:t xml:space="preserve">In this evolving environment,</w:t>
      </w:r>
      <w:r>
        <w:t xml:space="preserve"> </w:t>
      </w:r>
      <w:r>
        <w:rPr>
          <w:bCs/>
          <w:b/>
        </w:rPr>
        <w:t xml:space="preserve">Special Education Teachers</w:t>
      </w:r>
      <w:r>
        <w:t xml:space="preserve"> </w:t>
      </w:r>
      <w:r>
        <w:t xml:space="preserve">are no longer confined to separate classrooms behind closed doors. Instead, they are increasingly integrated into mainstream settings, collaborating with general education teachers to adapt curricula and support students in diverse learning environments. This transition requires a high level of professional competence and emotional intelligence. The teacher must navigate the complexities of individualized education plans (IEPs) while ensuring that these plans align with national standards and cultural expectations.</w:t>
      </w:r>
    </w:p>
    <w:bookmarkEnd w:id="20"/>
    <w:bookmarkStart w:id="21" w:name="Xc504db75c428da616259adda34183ced137a311"/>
    <w:p>
      <w:pPr>
        <w:pStyle w:val="Heading2"/>
      </w:pPr>
      <w:r>
        <w:t xml:space="preserve">Cultural Competence and Religious Sensitivity</w:t>
      </w:r>
    </w:p>
    <w:p>
      <w:pPr>
        <w:pStyle w:val="FirstParagraph"/>
      </w:pPr>
      <w:r>
        <w:t xml:space="preserve">One of the most distinct aspects of working as a</w:t>
      </w:r>
      <w:r>
        <w:t xml:space="preserve"> </w:t>
      </w:r>
      <w:r>
        <w:rPr>
          <w:bCs/>
          <w:b/>
        </w:rPr>
        <w:t xml:space="preserve">Special Education Teacher</w:t>
      </w:r>
      <w:r>
        <w:t xml:space="preserve"> </w:t>
      </w:r>
      <w:r>
        <w:t xml:space="preserve">in</w:t>
      </w:r>
      <w:r>
        <w:t xml:space="preserve"> </w:t>
      </w:r>
      <w:r>
        <w:rPr>
          <w:bCs/>
          <w:b/>
        </w:rPr>
        <w:t xml:space="preserve">Saudi Arabia Jeddah</w:t>
      </w:r>
      <w:r>
        <w:t xml:space="preserve"> </w:t>
      </w:r>
      <w:r>
        <w:t xml:space="preserve">is the necessity for deep cultural competence. The educational context is deeply rooted in Islamic values, which emphasize compassion, community support, and the inherent dignity of every human being. A successful educator must align their teaching methodologies with these values to gain the trust of parents and students.</w:t>
      </w:r>
    </w:p>
    <w:p>
      <w:pPr>
        <w:pStyle w:val="BodyText"/>
      </w:pPr>
      <w:r>
        <w:t xml:space="preserve">"Education is not just about academic achievement; it is about nurturing the soul and preparing a child for their role in society." — A guiding principle for educators in Jeddah.</w:t>
      </w:r>
    </w:p>
    <w:p>
      <w:pPr>
        <w:pStyle w:val="BodyText"/>
      </w:pPr>
      <w:r>
        <w:t xml:space="preserve">In</w:t>
      </w:r>
      <w:r>
        <w:t xml:space="preserve"> </w:t>
      </w:r>
      <w:r>
        <w:rPr>
          <w:bCs/>
          <w:b/>
        </w:rPr>
        <w:t xml:space="preserve">Saudi Arabia Jeddah</w:t>
      </w:r>
      <w:r>
        <w:t xml:space="preserve">, community involvement plays a pivotal role in student success. Parents are highly engaged, often seeking holistic support that addresses not only academic gaps but also social and emotional well-being. A</w:t>
      </w:r>
      <w:r>
        <w:t xml:space="preserve"> </w:t>
      </w:r>
      <w:r>
        <w:rPr>
          <w:bCs/>
          <w:b/>
        </w:rPr>
        <w:t xml:space="preserve">Special Education Teacher</w:t>
      </w:r>
      <w:r>
        <w:t xml:space="preserve"> </w:t>
      </w:r>
      <w:r>
        <w:t xml:space="preserve">must therefore act as a counselor, advocate, and partner to families. This requires an understanding of local customs, communication styles, and the specific societal pressures faced by families of children with special needs. For instance, addressing stigma associated with certain disabilities requires tactful education and awareness campaigns led by these teachers.</w:t>
      </w:r>
    </w:p>
    <w:bookmarkEnd w:id="21"/>
    <w:bookmarkStart w:id="22" w:name="Xa211de9d8a3237f6bd07e023b5bf2fc9924ac41"/>
    <w:p>
      <w:pPr>
        <w:pStyle w:val="Heading2"/>
      </w:pPr>
      <w:r>
        <w:t xml:space="preserve">Professional Responsibilities and Methodological Adaptation</w:t>
      </w:r>
    </w:p>
    <w:p>
      <w:pPr>
        <w:pStyle w:val="FirstParagraph"/>
      </w:pPr>
      <w:r>
        <w:t xml:space="preserve">The core responsibilities of a</w:t>
      </w:r>
      <w:r>
        <w:t xml:space="preserve"> </w:t>
      </w:r>
      <w:r>
        <w:rPr>
          <w:bCs/>
          <w:b/>
        </w:rPr>
        <w:t xml:space="preserve">Special Education Teacher</w:t>
      </w:r>
      <w:r>
        <w:t xml:space="preserve"> </w:t>
      </w:r>
      <w:r>
        <w:t xml:space="preserve">extend far beyond simple instruction. In the context of</w:t>
      </w:r>
      <w:r>
        <w:t xml:space="preserve"> </w:t>
      </w:r>
      <w:r>
        <w:rPr>
          <w:bCs/>
          <w:b/>
        </w:rPr>
        <w:t xml:space="preserve">Saudi Arabia Jeddah</w:t>
      </w:r>
      <w:r>
        <w:t xml:space="preserve">, this role involves a rigorous assessment process to identify specific learning disabilities, such as dyslexia, autism spectrum disorder (ASD), or physical impairments. Once identified, the teacher designs customized instructional strategies that leverage technology and sensory-friendly tools.</w:t>
      </w:r>
    </w:p>
    <w:p>
      <w:pPr>
        <w:pStyle w:val="BodyText"/>
      </w:pPr>
      <w:r>
        <w:t xml:space="preserve">For example, in</w:t>
      </w:r>
      <w:r>
        <w:t xml:space="preserve"> </w:t>
      </w:r>
      <w:r>
        <w:rPr>
          <w:bCs/>
          <w:b/>
        </w:rPr>
        <w:t xml:space="preserve">Saudi Arabia Jeddah</w:t>
      </w:r>
      <w:r>
        <w:t xml:space="preserve">, where digital infrastructure is rapidly expanding, special education teachers are expected to utilize assistive technologies effectively. This includes using text-to-speech software for students with reading difficulties or visual aids for non-verbal students. Furthermore, the curriculum must be adapted to reflect local content while maintaining international standards of quality. A teacher might modify Arabic language arts lessons to include phonemic awareness exercises tailored for struggling readers, ensuring that cultural heritage is preserved while cognitive barriers are dismantled.</w:t>
      </w:r>
    </w:p>
    <w:p>
      <w:pPr>
        <w:pStyle w:val="BodyText"/>
      </w:pPr>
      <w:r>
        <w:t xml:space="preserve">Additionally, collaboration is key.</w:t>
      </w:r>
      <w:r>
        <w:t xml:space="preserve"> </w:t>
      </w:r>
      <w:r>
        <w:rPr>
          <w:bCs/>
          <w:b/>
        </w:rPr>
        <w:t xml:space="preserve">Special Education Teachers</w:t>
      </w:r>
      <w:r>
        <w:t xml:space="preserve"> </w:t>
      </w:r>
      <w:r>
        <w:t xml:space="preserve">in Jeddah often work within multidisciplinary teams comprising psychologists, speech therapists, and occupational therapists. This team-based approach ensures that every aspect of the child’s development—from motor skills to social interaction—is supported. The teacher acts as the coordinator of this effort, ensuring consistency between therapy sessions and classroom instruction.</w:t>
      </w:r>
    </w:p>
    <w:bookmarkEnd w:id="22"/>
    <w:bookmarkStart w:id="23" w:name="challenges-and-resilience-in-jeddah"/>
    <w:p>
      <w:pPr>
        <w:pStyle w:val="Heading2"/>
      </w:pPr>
      <w:r>
        <w:t xml:space="preserve">Challenges and Resilience in Jeddah</w:t>
      </w:r>
    </w:p>
    <w:p>
      <w:pPr>
        <w:pStyle w:val="FirstParagraph"/>
      </w:pPr>
      <w:r>
        <w:t xml:space="preserve">Despite progress, challenges remain. In</w:t>
      </w:r>
      <w:r>
        <w:t xml:space="preserve"> </w:t>
      </w:r>
      <w:r>
        <w:rPr>
          <w:bCs/>
          <w:b/>
        </w:rPr>
        <w:t xml:space="preserve">Saudi Arabia Jeddah</w:t>
      </w:r>
      <w:r>
        <w:t xml:space="preserve">, like many developing educational systems, there is sometimes a shortage of specialized resources or trained personnel in remote areas. Furthermore, the rapid pace of change under Vision 2030 can create pressure for educators to adapt quickly. A</w:t>
      </w:r>
      <w:r>
        <w:t xml:space="preserve"> </w:t>
      </w:r>
      <w:r>
        <w:rPr>
          <w:bCs/>
          <w:b/>
        </w:rPr>
        <w:t xml:space="preserve">Special Education Teacher</w:t>
      </w:r>
      <w:r>
        <w:t xml:space="preserve"> </w:t>
      </w:r>
      <w:r>
        <w:t xml:space="preserve">must possess immense resilience and a commitment to continuous professional development.</w:t>
      </w:r>
    </w:p>
    <w:p>
      <w:pPr>
        <w:pStyle w:val="BodyText"/>
      </w:pPr>
      <w:r>
        <w:t xml:space="preserve">Social challenges also persist. While awareness is growing, misconceptions about disabilities still exist in parts of society. Educators often find themselves fighting against societal prejudices, advocating for the inclusion of students with special needs in public spaces and community activities. This advocacy work is an integral part of their job description, extending their influence beyond the school walls and into the fabric of</w:t>
      </w:r>
      <w:r>
        <w:t xml:space="preserve"> </w:t>
      </w:r>
      <w:r>
        <w:rPr>
          <w:bCs/>
          <w:b/>
        </w:rPr>
        <w:t xml:space="preserve">Saudi Arabia Jeddah</w:t>
      </w:r>
      <w:r>
        <w:t xml:space="preserve">’s community life.</w:t>
      </w:r>
    </w:p>
    <w:bookmarkEnd w:id="23"/>
    <w:bookmarkStart w:id="24" w:name="the-future-outlook"/>
    <w:p>
      <w:pPr>
        <w:pStyle w:val="Heading2"/>
      </w:pPr>
      <w:r>
        <w:t xml:space="preserve">The Future Outlook</w:t>
      </w:r>
    </w:p>
    <w:p>
      <w:pPr>
        <w:pStyle w:val="FirstParagraph"/>
      </w:pPr>
      <w:r>
        <w:t xml:space="preserve">The future for special education in</w:t>
      </w:r>
      <w:r>
        <w:t xml:space="preserve"> </w:t>
      </w:r>
      <w:r>
        <w:rPr>
          <w:bCs/>
          <w:b/>
        </w:rPr>
        <w:t xml:space="preserve">Saudi Arabia Jeddah</w:t>
      </w:r>
      <w:r>
        <w:t xml:space="preserve"> </w:t>
      </w:r>
      <w:r>
        <w:t xml:space="preserve">is promising. With increased investment in teacher training programs and the establishment of specialized centers, the quality of support for students with disabilities is expected to improve significantly. The role of the</w:t>
      </w:r>
      <w:r>
        <w:t xml:space="preserve"> </w:t>
      </w:r>
      <w:r>
        <w:rPr>
          <w:bCs/>
          <w:b/>
        </w:rPr>
        <w:t xml:space="preserve">Special Education Teacher</w:t>
      </w:r>
      <w:r>
        <w:t xml:space="preserve"> </w:t>
      </w:r>
      <w:r>
        <w:t xml:space="preserve">will likely expand to include more leadership responsibilities, such as mentoring new teachers and influencing policy at the municipal level.</w:t>
      </w:r>
    </w:p>
    <w:p>
      <w:pPr>
        <w:pStyle w:val="BodyText"/>
      </w:pPr>
      <w:r>
        <w:t xml:space="preserve">Special Education Teachers are laying the groundwork for a generation of individuals with disabilities who can contribute meaningfully to the economy and culture of</w:t>
      </w:r>
      <w:r>
        <w:t xml:space="preserve"> </w:t>
      </w:r>
      <w:r>
        <w:rPr>
          <w:bCs/>
          <w:b/>
        </w:rPr>
        <w:t xml:space="preserve">Saudi Arabia Jeddah</w:t>
      </w:r>
      <w:r>
        <w:t xml:space="preserve">.</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Special Education Teacher</w:t>
      </w:r>
      <w:r>
        <w:t xml:space="preserve"> </w:t>
      </w:r>
      <w:r>
        <w:t xml:space="preserve">in</w:t>
      </w:r>
      <w:r>
        <w:t xml:space="preserve"> </w:t>
      </w:r>
      <w:r>
        <w:rPr>
          <w:bCs/>
          <w:b/>
        </w:rPr>
        <w:t xml:space="preserve">Saudi Arabia Jeddah</w:t>
      </w:r>
      <w:r>
        <w:t xml:space="preserve"> </w:t>
      </w:r>
      <w:r>
        <w:t xml:space="preserve">is one of profound importance and complexity. It requires a unique blend of pedagogical expertise, cultural sensitivity, technological proficiency, and emotional resilience. As the Kingdom moves forward with its Vision 2030 goals, these educators serve as vital bridges between potential and opportunity for students with diverse needs. They are not merely instructors but architects of inclusion, ensuring that every child in</w:t>
      </w:r>
      <w:r>
        <w:t xml:space="preserve"> </w:t>
      </w:r>
      <w:r>
        <w:rPr>
          <w:bCs/>
          <w:b/>
        </w:rPr>
        <w:t xml:space="preserve">Saudi Arabia Jeddah</w:t>
      </w:r>
      <w:r>
        <w:t xml:space="preserve">, regardless of ability, has the chance to learn, grow, and succeed. Their work enriches the educational landscape and strengthens the social cohesion of one of the Kingdom’s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Saudi Arabia Jeddah</dc:title>
  <dc:creator/>
  <dc:language>en</dc:language>
  <cp:keywords/>
  <dcterms:created xsi:type="dcterms:W3CDTF">2026-07-29T22:09:16Z</dcterms:created>
  <dcterms:modified xsi:type="dcterms:W3CDTF">2026-07-29T22:09:16Z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