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9" w:name="essay-content"/>
    <w:bookmarkStart w:id="28" w:name="Xb87096cbfb09a85c1ca05dc3526b67a28748211"/>
    <w:p>
      <w:pPr>
        <w:pStyle w:val="Heading1"/>
      </w:pPr>
      <w:r>
        <w:t xml:space="preserve">Bridging Communication Gaps: The Essential Role of the Speech Therapist in Australia Sydney</w:t>
      </w:r>
    </w:p>
    <w:p>
      <w:pPr>
        <w:pStyle w:val="FirstParagraph"/>
      </w:pPr>
      <w:r>
        <w:rPr>
          <w:bCs/>
          <w:b/>
        </w:rPr>
        <w:t xml:space="preserve">Preamble:</w:t>
      </w:r>
      <w:r>
        <w:br/>
      </w:r>
      <w:r>
        <w:t xml:space="preserve">The following document serves as a comprehensive essay detailing the scope, importance, and systemic integration of speech pathology services within the specific context of Australia Sydney. This document is designed to be used by healthcare administrators, educators, parents, and policymakers who seek to understand how the Speech Therapist functions as a cornerstone of developmental health in this region.</w:t>
      </w:r>
    </w:p>
    <w:bookmarkStart w:id="20" w:name="Xf1495b13213397fa4d425123234bd9fee839597"/>
    <w:p>
      <w:pPr>
        <w:pStyle w:val="Heading2"/>
      </w:pPr>
      <w:r>
        <w:t xml:space="preserve">1. Introduction: The Imperative for Effective Communication</w:t>
      </w:r>
    </w:p>
    <w:p>
      <w:pPr>
        <w:pStyle w:val="FirstParagraph"/>
      </w:pPr>
      <w:r>
        <w:t xml:space="preserve">In the bustling metropolis of Australia Sydney, where cultural diversity and rapid urbanization intersect, the ability to communicate effectively is not merely a social skill but a fundamental human right. At the heart of facilitating this right stands the</w:t>
      </w:r>
      <w:r>
        <w:t xml:space="preserve"> </w:t>
      </w:r>
      <w:r>
        <w:rPr>
          <w:bCs/>
          <w:b/>
        </w:rPr>
        <w:t xml:space="preserve">Speech Therapist</w:t>
      </w:r>
      <w:r>
        <w:t xml:space="preserve">. Whether addressing developmental delays in early childhood, recovery from stroke in geriatric populations, or specialized accent modifications for international professionals, the</w:t>
      </w:r>
      <w:r>
        <w:t xml:space="preserve"> </w:t>
      </w:r>
      <w:r>
        <w:rPr>
          <w:bCs/>
          <w:b/>
        </w:rPr>
        <w:t xml:space="preserve">Speech Therapist</w:t>
      </w:r>
      <w:r>
        <w:t xml:space="preserve"> </w:t>
      </w:r>
      <w:r>
        <w:t xml:space="preserve">plays a critical role in ensuring that individuals can express themselves and understand others. Within the unique healthcare landscape of</w:t>
      </w:r>
      <w:r>
        <w:t xml:space="preserve"> </w:t>
      </w:r>
      <w:r>
        <w:rPr>
          <w:bCs/>
          <w:b/>
        </w:rPr>
        <w:t xml:space="preserve">Australia Sydney</w:t>
      </w:r>
      <w:r>
        <w:t xml:space="preserve">, these specialists bridge the gap between medical necessity and social inclusion.</w:t>
      </w:r>
    </w:p>
    <w:bookmarkEnd w:id="20"/>
    <w:bookmarkStart w:id="21" w:name="X390e55d5b50f234b4e63bee978bacb14e1a76d1"/>
    <w:p>
      <w:pPr>
        <w:pStyle w:val="Heading2"/>
      </w:pPr>
      <w:r>
        <w:t xml:space="preserve">2. The Multicultural Context of Australia Sydney</w:t>
      </w:r>
    </w:p>
    <w:p>
      <w:pPr>
        <w:pStyle w:val="FirstParagraph"/>
      </w:pPr>
      <w:r>
        <w:rPr>
          <w:bCs/>
          <w:b/>
        </w:rPr>
        <w:t xml:space="preserve">Australia Sydney</w:t>
      </w:r>
      <w:r>
        <w:t xml:space="preserve">Speech Therapist practicing in this region must be culturally competent and often bilingual or equipped with the skills to work effectively through interpreters. In</w:t>
      </w:r>
      <w:r>
        <w:t xml:space="preserve"> </w:t>
      </w:r>
      <w:r>
        <w:rPr>
          <w:bCs/>
          <w:b/>
        </w:rPr>
        <w:t xml:space="preserve">Australia Sydney</w:t>
      </w:r>
      <w:r>
        <w:t xml:space="preserve">, many clients may speak languages other than English as their first language, leading to complex cases where clinicians must distinguish between a true speech disorder and second-language acquisition patterns. Consequently, the modern</w:t>
      </w:r>
    </w:p>
    <w:p>
      <w:pPr>
        <w:pStyle w:val="BodyText"/>
      </w:pPr>
      <w:r>
        <w:t xml:space="preserve">Speech Therapist in this region is not only a clinician but also an anthropologist of language.</w:t>
      </w:r>
    </w:p>
    <w:bookmarkEnd w:id="21"/>
    <w:bookmarkStart w:id="22" w:name="X39deeacb88302384c068454f8e1718b9dbf4e6a"/>
    <w:p>
      <w:pPr>
        <w:pStyle w:val="Heading2"/>
      </w:pPr>
      <w:r>
        <w:t xml:space="preserve">3. Service Delivery Models in Australia Sydney</w:t>
      </w:r>
    </w:p>
    <w:p>
      <w:pPr>
        <w:pStyle w:val="FirstParagraph"/>
      </w:pPr>
      <w:r>
        <w:t xml:space="preserve">The delivery of speech pathology services in</w:t>
      </w:r>
    </w:p>
    <w:p>
      <w:pPr>
        <w:pStyle w:val="BodyText"/>
      </w:pPr>
      <w:r>
        <w:t xml:space="preserve">Australia SydneyAustralia Sydney, has revolutionized access to care for individuals with disabilities. Under the NDIS framework,</w:t>
      </w:r>
      <w:r>
        <w:t xml:space="preserve"> </w:t>
      </w:r>
      <w:r>
        <w:t xml:space="preserve">Speech Therapist</w:t>
      </w:r>
      <w:r>
        <w:t xml:space="preserve"> </w:t>
      </w:r>
      <w:r>
        <w:t xml:space="preserve">becomes a key allied health professional in funding individualized plans.</w:t>
      </w:r>
    </w:p>
    <w:p>
      <w:pPr>
        <w:pStyle w:val="BodyText"/>
      </w:pPr>
      <w:r>
        <w:t xml:space="preserve">In the public sector, hospital-based</w:t>
      </w:r>
      <w:r>
        <w:t xml:space="preserve"> </w:t>
      </w:r>
      <w:r>
        <w:rPr>
          <w:bCs/>
          <w:b/>
        </w:rPr>
        <w:t xml:space="preserve">Speech Therapists</w:t>
      </w:r>
      <w:r>
        <w:t xml:space="preserve"> </w:t>
      </w:r>
      <w:r>
        <w:t xml:space="preserve">handle acute cases such as swallowing disorders (dysphagia) post-stroke or trauma. Meanwhile, in the private sector, which is prominent due to Medicare rebates and private health insurance options available in</w:t>
      </w:r>
    </w:p>
    <w:p>
      <w:pPr>
        <w:pStyle w:val="BodyText"/>
      </w:pPr>
      <w:r>
        <w:t xml:space="preserve">Australia Sydney, therapists focus on long-term developmental support. Schools across</w:t>
      </w:r>
      <w:r>
        <w:t xml:space="preserve"> </w:t>
      </w:r>
      <w:r>
        <w:rPr>
          <w:bCs/>
          <w:b/>
        </w:rPr>
        <w:t xml:space="preserve">Australia Sydney</w:t>
      </w:r>
      <w:r>
        <w:t xml:space="preserve"> </w:t>
      </w:r>
      <w:r>
        <w:t xml:space="preserve">also employ or contract</w:t>
      </w:r>
      <w:r>
        <w:t xml:space="preserve"> </w:t>
      </w:r>
      <w:r>
        <w:t xml:space="preserve">Speech Therapists</w:t>
      </w:r>
      <w:r>
        <w:t xml:space="preserve"> </w:t>
      </w:r>
      <w:r>
        <w:t xml:space="preserve">to support students with autism spectrum disorder (ASD), ADHD, and specific language impairments, ensuring these children can participate fully in the educational environment.</w:t>
      </w:r>
    </w:p>
    <w:bookmarkEnd w:id="22"/>
    <w:bookmarkStart w:id="23" w:name="specialized-interventions-and-technology"/>
    <w:p>
      <w:pPr>
        <w:pStyle w:val="Heading2"/>
      </w:pPr>
      <w:r>
        <w:t xml:space="preserve">4. Specialized Interventions and Technology</w:t>
      </w:r>
    </w:p>
    <w:p>
      <w:pPr>
        <w:pStyle w:val="FirstParagraph"/>
      </w:pPr>
      <w:r>
        <w:t xml:space="preserve">The role of the</w:t>
      </w:r>
      <w:r>
        <w:t xml:space="preserve"> </w:t>
      </w:r>
      <w:r>
        <w:rPr>
          <w:bCs/>
          <w:b/>
        </w:rPr>
        <w:t xml:space="preserve">Speech Therapist</w:t>
      </w:r>
      <w:r>
        <w:t xml:space="preserve">Australia Sydney,Australia Sydney,Speech Therapist utilizes Augmentative and Alternative Communication (AAC) devices for non-verbal individuals, often customizing these tools for use in high-tech urban environments.</w:t>
      </w:r>
    </w:p>
    <w:p>
      <w:pPr>
        <w:pStyle w:val="BodyText"/>
      </w:pPr>
      <w:r>
        <w:t xml:space="preserve">Furthermore, the rise of awareness regarding neurodiversity in</w:t>
      </w:r>
      <w:r>
        <w:t xml:space="preserve"> </w:t>
      </w:r>
      <w:r>
        <w:t xml:space="preserve">Australia Sydney,Speech Therapists</w:t>
      </w:r>
    </w:p>
    <w:bookmarkEnd w:id="23"/>
    <w:bookmarkStart w:id="24" w:name="X5ffb817739290a7651770ca601008f65c6b1853"/>
    <w:p>
      <w:pPr>
        <w:pStyle w:val="Heading2"/>
      </w:pPr>
      <w:r>
        <w:t xml:space="preserve">5. Educational Requirements and Professional Standards</w:t>
      </w:r>
    </w:p>
    <w:p>
      <w:pPr>
        <w:pStyle w:val="FirstParagraph"/>
      </w:pPr>
      <w:r>
        <w:t xml:space="preserve">To practice as a</w:t>
      </w:r>
      <w:r>
        <w:t xml:space="preserve"> </w:t>
      </w:r>
      <w:r>
        <w:rPr>
          <w:bCs/>
          <w:b/>
        </w:rPr>
        <w:t xml:space="preserve">Speech TherapistAustralia Sydney,Australia Sydney,</w:t>
      </w:r>
    </w:p>
    <w:p>
      <w:pPr>
        <w:pStyle w:val="BodyText"/>
      </w:pPr>
      <w:r>
        <w:t xml:space="preserve">This rigorous training ensures that when a family in</w:t>
      </w:r>
      <w:r>
        <w:t xml:space="preserve"> </w:t>
      </w:r>
      <w:r>
        <w:t xml:space="preserve">Australia Sydney,</w:t>
      </w:r>
    </w:p>
    <w:bookmarkEnd w:id="24"/>
    <w:bookmarkStart w:id="25" w:name="economic-and-social-impact"/>
    <w:p>
      <w:pPr>
        <w:pStyle w:val="Heading2"/>
      </w:pPr>
      <w:r>
        <w:t xml:space="preserve">6. Economic and Social Impact</w:t>
      </w:r>
    </w:p>
    <w:p>
      <w:pPr>
        <w:pStyle w:val="FirstParagraph"/>
      </w:pPr>
      <w:r>
        <w:t xml:space="preserve">The contribution of the</w:t>
      </w:r>
      <w:r>
        <w:t xml:space="preserve"> </w:t>
      </w:r>
      <w:r>
        <w:rPr>
          <w:bCs/>
          <w:b/>
        </w:rPr>
        <w:t xml:space="preserve">Speech TherapistAustralia Sydney,Speech Therapists</w:t>
      </w:r>
    </w:p>
    <w:p>
      <w:pPr>
        <w:pStyle w:val="BodyText"/>
      </w:pPr>
      <w:r>
        <w:t xml:space="preserve">In</w:t>
      </w:r>
      <w:r>
        <w:t xml:space="preserve"> </w:t>
      </w:r>
      <w:r>
        <w:t xml:space="preserve">Australia Sydney,Speech Therapist</w:t>
      </w:r>
    </w:p>
    <w:bookmarkEnd w:id="25"/>
    <w:bookmarkStart w:id="26" w:name="challenges-facing-the-sector"/>
    <w:p>
      <w:pPr>
        <w:pStyle w:val="Heading2"/>
      </w:pPr>
      <w:r>
        <w:t xml:space="preserve">7. Challenges Facing the Sector</w:t>
      </w:r>
    </w:p>
    <w:p>
      <w:pPr>
        <w:pStyle w:val="FirstParagraph"/>
      </w:pPr>
      <w:r>
        <w:t xml:space="preserve">Australia Sydney,Australia Sydney. Advocacy by professional bodies is critical to ensuring equitable access for all residents.</w:t>
      </w:r>
    </w:p>
    <w:bookmarkEnd w:id="26"/>
    <w:bookmarkStart w:id="27" w:name="conclusion-a-future-focused-profession"/>
    <w:p>
      <w:pPr>
        <w:pStyle w:val="Heading2"/>
      </w:pPr>
      <w:r>
        <w:t xml:space="preserve">8. Conclusion: A Future-Focused Profession</w:t>
      </w:r>
    </w:p>
    <w:p>
      <w:pPr>
        <w:pStyle w:val="FirstParagraph"/>
      </w:pPr>
      <w:r>
        <w:t xml:space="preserve">In conclusion, the</w:t>
      </w:r>
      <w:r>
        <w:t xml:space="preserve"> </w:t>
      </w:r>
      <w:r>
        <w:rPr>
          <w:bCs/>
          <w:b/>
        </w:rPr>
        <w:t xml:space="preserve">Speech TherapistAustralia Sydney,Australia Sydney,</w:t>
      </w:r>
    </w:p>
    <w:p>
      <w:pPr>
        <w:pStyle w:val="BodyText"/>
      </w:pPr>
      <w:r>
        <w:t xml:space="preserve">For stakeholders in</w:t>
      </w:r>
    </w:p>
    <w:p>
      <w:pPr>
        <w:pStyle w:val="BodyText"/>
      </w:pPr>
      <w:r>
        <w:t xml:space="preserve">Australia Sydney,Australia Sydney,</w:t>
      </w:r>
    </w:p>
    <w:bookmarkEnd w:id="27"/>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Australia Sydney</dc:title>
  <dc:creator/>
  <dc:language>en</dc:language>
  <cp:keywords/>
  <dcterms:created xsi:type="dcterms:W3CDTF">2026-07-30T02:17:35Z</dcterms:created>
  <dcterms:modified xsi:type="dcterms:W3CDTF">2026-07-30T02:17:35Z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