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Belgium</w:t>
      </w:r>
      <w:r>
        <w:t xml:space="preserve"> </w:t>
      </w:r>
      <w:r>
        <w:t xml:space="preserve">Brussels</w:t>
      </w:r>
    </w:p>
    <w:bookmarkStart w:id="25" w:name="X1b2fcbe4d1f61ef3fa8d7909745f76da9e81d50"/>
    <w:p>
      <w:pPr>
        <w:pStyle w:val="Heading1"/>
      </w:pPr>
      <w:r>
        <w:t xml:space="preserve">The Crucial Role of the Speech Therapist in Belgium Brussels</w:t>
      </w:r>
    </w:p>
    <w:p>
      <w:pPr>
        <w:pStyle w:val="FirstParagraph"/>
      </w:pPr>
      <w:r>
        <w:t xml:space="preserve">In the heart of Europe, where linguistic diversity meets complex social integration challenges, the profession of the Speech Therapist holds a position of paramount importance. Specifically within the dynamic and multicultural landscape of Belgium Brussels, speech therapists act not merely as clinicians correcting articulation errors, but as vital facilitators of communication, social inclusion, and cognitive development. This essay explores the multifaceted role of the Speech Therapist in this unique region, examining how their expertise addresses the specific needs arising from Belgium’s bilingual nature and Brussels’ status as an international capital.</w:t>
      </w:r>
    </w:p>
    <w:bookmarkStart w:id="20" w:name="Xf1055d20f3d7bb028c74d3a50c87de59d83408b"/>
    <w:p>
      <w:pPr>
        <w:pStyle w:val="Heading2"/>
      </w:pPr>
      <w:r>
        <w:t xml:space="preserve">The Linguistic Complexity of Belgium Brussels</w:t>
      </w:r>
    </w:p>
    <w:p>
      <w:pPr>
        <w:pStyle w:val="FirstParagraph"/>
      </w:pPr>
      <w:r>
        <w:t xml:space="preserve">To understand the necessity of specialized speech therapy in this context, one must first appreciate the linguistic environment. Belgium is officially trilingual, recognizing Dutch, French, and German. However, Brussels stands out as a distinct anomaly within this framework. Although located in the Dutch-speaking region of Flanders administratively and historically related to it linguistically in terms of surrounding territory, Brussels-Capital Region is overwhelmingly bilingual (French-Dutch) and functions primarily as a French-speaking enclave with a massive influx of non-native speakers. This creates a unique pressure cooker for language development.</w:t>
      </w:r>
    </w:p>
    <w:p>
      <w:pPr>
        <w:pStyle w:val="BodyText"/>
      </w:pPr>
      <w:r>
        <w:t xml:space="preserve">In such an environment, the Speech Therapist becomes a key figure in navigating the intersection of these languages. A child growing up in Belgium Brussels might be exposed to Dutch at home, French at school, and English or Arabic on the playground. This tri-lingual or poly-lingual exposure can sometimes mask underlying language disorders or create confusion that requires professional intervention. The Speech Therapist must possess not only clinical skills but also profound cultural and linguistic competence to distinguish between a typical second-language acquisition process and a true developmental delay.</w:t>
      </w:r>
    </w:p>
    <w:bookmarkEnd w:id="20"/>
    <w:bookmarkStart w:id="21" w:name="clinical-scope-and-pathologies-addressed"/>
    <w:p>
      <w:pPr>
        <w:pStyle w:val="Heading2"/>
      </w:pPr>
      <w:r>
        <w:t xml:space="preserve">Clinical Scope and Pathologies Addressed</w:t>
      </w:r>
    </w:p>
    <w:p>
      <w:pPr>
        <w:pStyle w:val="FirstParagraph"/>
      </w:pPr>
      <w:r>
        <w:t xml:space="preserve">The scope of practice for the Speech Therapist in Belgium Brussels extends far beyond basic articulation. These professionals, often referred to as Speech-Language Pathologists (SLPs), treat a wide array of conditions including dyslexia, aphasia following strokes, stuttering, voice disorders, and swallowing difficulties (dysphagia). In the pediatric sector, which constitutes a significant portion of their workload in Belgium Brussels’ hospitals and private practices, they address autism spectrum disorder (ASD) associated communication deficits.</w:t>
      </w:r>
    </w:p>
    <w:p>
      <w:pPr>
        <w:pStyle w:val="BodyText"/>
      </w:pPr>
      <w:r>
        <w:t xml:space="preserve">Given the high prevalence of autism diagnoses in recent years across Europe, Speech Therapists play a pivotal role in early intervention. Early identification and therapy are critical for children to develop functional communication skills that allow them to integrate into the educational system. In Brussels, where special education resources must cater to families from diverse socioeconomic backgrounds, the adaptability of the Speech Therapist is tested daily. They must tailor their methodologies to ensure that therapeutic goals are met regardless of the family’s linguistic or cultural background.</w:t>
      </w:r>
    </w:p>
    <w:bookmarkEnd w:id="21"/>
    <w:bookmarkStart w:id="22" w:name="Xe35e1bca9cb5a21242bdae4a0bc8933c84292db"/>
    <w:p>
      <w:pPr>
        <w:pStyle w:val="Heading2"/>
      </w:pPr>
      <w:r>
        <w:t xml:space="preserve">The Intersection with Multiculturalism and Migration</w:t>
      </w:r>
    </w:p>
    <w:p>
      <w:pPr>
        <w:pStyle w:val="FirstParagraph"/>
      </w:pPr>
      <w:r>
        <w:t xml:space="preserve">Brussels is often cited as one of the most cosmopolitan cities in the world, hosting a significant percentage of its residents who speak a language other than French or Dutch at home. This demographic reality imposes specific requirements on Speech Therapists. They cannot rely solely on monolingual assessment tools derived from standard French or Dutch norms, as these may yield inaccurate results for bilingual children. Instead, they must employ dynamic assessment methods and collaborate with interpreters when necessary.</w:t>
      </w:r>
    </w:p>
    <w:p>
      <w:pPr>
        <w:pStyle w:val="BodyText"/>
      </w:pPr>
      <w:r>
        <w:t xml:space="preserve">Furthermore, the Speech Therapist often acts as a bridge between the healthcare system and immigrant families who may have little understanding of the Belgian bureaucratic procedures or medical terminology. In Belgium Brussels, where social inequality can correlate with health disparities, these professionals frequently engage in community outreach. They work in schools and community centers to educate parents about early signs of language delay, thereby reducing stigma and encouraging early help-seeking behavior.</w:t>
      </w:r>
    </w:p>
    <w:bookmarkEnd w:id="22"/>
    <w:bookmarkStart w:id="23" w:name="X45ece82b558936b99373fc2efe9930e4d2b1d1b"/>
    <w:p>
      <w:pPr>
        <w:pStyle w:val="Heading2"/>
      </w:pPr>
      <w:r>
        <w:t xml:space="preserve">Regulatory Framework and Professional Standards</w:t>
      </w:r>
    </w:p>
    <w:p>
      <w:pPr>
        <w:pStyle w:val="FirstParagraph"/>
      </w:pPr>
      <w:r>
        <w:t xml:space="preserve">The profession is strictly regulated to ensure quality of care. In Belgium, the title of Speech Therapist is protected, requiring specific higher education qualifications recognized by the regional authorities. In Brussels, this involves compliance with both French Community and Flemish Community regulations depending on the nature of the institution (community school vs. free organization). This dual-regulation system adds a layer of complexity to professional practice but ensures that standards remain high.</w:t>
      </w:r>
    </w:p>
    <w:p>
      <w:pPr>
        <w:pStyle w:val="BodyText"/>
      </w:pPr>
      <w:r>
        <w:t xml:space="preserve">Professional bodies in Belgium Brussels advocate for continuous training, recognizing that linguistic landscapes and therapeutic techniques evolve rapidly. Speech Therapists must stay abreast of new research regarding bilingualism and neuroplasticity to provide evidence-based care. This commitment to excellence is crucial for maintaining public trust in a system where waiting times can sometimes be long.</w:t>
      </w:r>
    </w:p>
    <w:bookmarkEnd w:id="23"/>
    <w:bookmarkStart w:id="24" w:name="conclusion"/>
    <w:p>
      <w:pPr>
        <w:pStyle w:val="Heading2"/>
      </w:pPr>
      <w:r>
        <w:t xml:space="preserve">Conclusion</w:t>
      </w:r>
    </w:p>
    <w:p>
      <w:pPr>
        <w:pStyle w:val="FirstParagraph"/>
      </w:pPr>
      <w:r>
        <w:t xml:space="preserve">In conclusion, the Speech Therapist in Belgium Brussels plays an indispensable role that transcends traditional clinical boundaries. They are linguistic navigators, cultural mediators, and essential allies in the fight for social inclusion. By addressing the unique challenges posed by a multilingual society and a diverse population, they ensure that every individual, regardless of their native tongue or socioeconomic status, has the opportunity to communicate effectively and participate fully in society. The complexity of Belgium Brussels demands a high level of expertise from Speech Therapists, making them integral stakeholders in the region’s public health infrastructure.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Belgium Brussels</dc:title>
  <dc:creator/>
  <dc:language>en</dc:language>
  <cp:keywords/>
  <dcterms:created xsi:type="dcterms:W3CDTF">2026-07-29T04:32:12Z</dcterms:created>
  <dcterms:modified xsi:type="dcterms:W3CDTF">2026-07-29T04:32:12Z</dcterms:modified>
</cp:coreProperties>
</file>

<file path=docProps/custom.xml><?xml version="1.0" encoding="utf-8"?>
<Properties xmlns="http://schemas.openxmlformats.org/officeDocument/2006/custom-properties" xmlns:vt="http://schemas.openxmlformats.org/officeDocument/2006/docPropsVTypes"/>
</file>