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Communication</w:t>
      </w:r>
      <w:r>
        <w:t xml:space="preserve"> </w:t>
      </w:r>
      <w:r>
        <w:t xml:space="preserve">Gaps</w:t>
      </w:r>
    </w:p>
    <w:bookmarkStart w:id="26" w:name="X2cd05122e7fb22148b99df20d9207681e4791db"/>
    <w:p>
      <w:pPr>
        <w:pStyle w:val="Heading1"/>
      </w:pPr>
      <w:r>
        <w:t xml:space="preserve">The Vital Role of Speech Therapists in Colombia Bogotá: Bridging Communication Gaps</w:t>
      </w:r>
    </w:p>
    <w:p>
      <w:pPr>
        <w:pStyle w:val="FirstParagraph"/>
      </w:pPr>
      <w:r>
        <w:t xml:space="preserve">In the dynamic and culturally rich landscape of Colombia Bogotá, communication is not merely a transactional exchange of words; it is the fundamental glue that binds families, communities, and institutions together. As one of the most populous cities in Latin America, with a diverse demographic ranging from rapid urbanization to deep-rooted rural traditions moving into the capital city center, Colombia Bogotá presents unique challenges and opportunities for healthcare professionals. Among these vital professionals stands a crucial figure: the Speech Therapist. Often underestimated or misunderstood in general public perception, speech therapists play an indispensable role in fostering social integration, educational success, and personal dignity within the Colombian context. This essay explores the multifaceted importance of speech therapy services in Colombia Bogotá, examining their impact on pediatric development, geriatric care, neurological rehabilitation following road traffic incidents—which are statistically significant issues in major Colombian cities—and the broader socio-cultural implications of effective communication.</w:t>
      </w:r>
    </w:p>
    <w:bookmarkStart w:id="20" w:name="X4727bc791fcb1055067b21d14e55ab25f88d80a"/>
    <w:p>
      <w:pPr>
        <w:pStyle w:val="Heading2"/>
      </w:pPr>
      <w:r>
        <w:t xml:space="preserve">Understanding Speech Therapy Beyond Language</w:t>
      </w:r>
    </w:p>
    <w:p>
      <w:pPr>
        <w:pStyle w:val="FirstParagraph"/>
      </w:pPr>
      <w:r>
        <w:t xml:space="preserve">To fully appreciate the contribution of a Speech Therapist in Colombia Bogotá, one must first dismantle the common misconception that speech therapy is solely about correcting accents or stuttering. In reality, this discipline encompasses a wide spectrum of human communication disorders. It includes articulation and phonology, language acquisition and comprehension (both receptive and expressive), voice disorders affecting pitch, volume, or quality (common among teachers in Bogotá’s public schools), fluency issues such as stammering which can severely impact social confidence in academic settings, and swallowing difficulties known medically as dysphagia. In the bustling environment of Colombia Bogotá, where bilingualism is increasingly becoming a standard requirement for professional integration due to the city's status as an international business hub, speech therapists also assist individuals in mastering second languages or adapting their communicative style to diverse cultural contexts. The holistic approach ensures that every individual has the opportunity to participate fully in society.</w:t>
      </w:r>
    </w:p>
    <w:bookmarkEnd w:id="20"/>
    <w:bookmarkStart w:id="21" w:name="X0907e92b0e4d63392ae88484185e24ce311f2ce"/>
    <w:p>
      <w:pPr>
        <w:pStyle w:val="Heading2"/>
      </w:pPr>
      <w:r>
        <w:t xml:space="preserve">The Pediatric Context: Early Intervention and Educational Equity</w:t>
      </w:r>
    </w:p>
    <w:p>
      <w:pPr>
        <w:pStyle w:val="FirstParagraph"/>
      </w:pPr>
      <w:r>
        <w:t xml:space="preserve">In Colombia Bogotá, early childhood development is viewed increasingly as a cornerstone of social equity. Children from varying socioeconomic backgrounds often enter school systems with differing levels of language readiness. Speech therapists are instrumental in bridging this gap. In public and private schools across the capital, specialists work closely with teachers and parents to identify delays in speech sound production, language processing disorders, or autism spectrum-related communication challenges at a young age. Early intervention is critical; delaying treatment can result in long-term academic struggles and social isolation. For instance, a child struggling with phonological awareness may face difficulties learning to read and write—a foundational skill emphasized heavily in the Colombian educational curriculum. By providing targeted therapy, speech therapists ensure that children in Colombia Bogotá are equipped with the necessary tools to succeed academically and socially, thereby promoting inclusivity regardless of their background.</w:t>
      </w:r>
    </w:p>
    <w:bookmarkEnd w:id="21"/>
    <w:bookmarkStart w:id="22" w:name="adults-and-aging-the-geriatric-crisis"/>
    <w:p>
      <w:pPr>
        <w:pStyle w:val="Heading2"/>
      </w:pPr>
      <w:r>
        <w:t xml:space="preserve">Adults and Aging: The Geriatric Crisis</w:t>
      </w:r>
    </w:p>
    <w:p>
      <w:pPr>
        <w:pStyle w:val="FirstParagraph"/>
      </w:pPr>
      <w:r>
        <w:t xml:space="preserve">Beyond childhood, the demographic shift in Colombia Bogotá toward an aging population has highlighted the urgent need for geriatric speech therapy services. Conditions such as stroke (cerebrovascular accidents) and dementia are becoming more prevalent. Stroke victims often suffer from aphasia, a condition that impairs their ability to speak or understand language, leading to profound feelings of frustration and isolation. In Colombia Bogotá, where family structures remain tight-knit, the impact of such communication barriers is felt deeply within the household. Speech therapists provide critical rehabilitation strategies that help patients regain independence in daily activities like eating and communicating needs. Furthermore, for those suffering from neurodegenerative diseases like Alzheimer’s or Parkinson’s disease, which are increasingly diagnosed in urban centers due to longer life expectancies and better diagnostic capabilities, speech therapy helps maintain remaining language functions and addresses swallowing issues that pose serious health risks.</w:t>
      </w:r>
    </w:p>
    <w:bookmarkEnd w:id="22"/>
    <w:bookmarkStart w:id="23" w:name="voice-disorders-the-professional-burden"/>
    <w:p>
      <w:pPr>
        <w:pStyle w:val="Heading2"/>
      </w:pPr>
      <w:r>
        <w:t xml:space="preserve">Voice Disorders: The Professional Burden</w:t>
      </w:r>
    </w:p>
    <w:p>
      <w:pPr>
        <w:pStyle w:val="FirstParagraph"/>
      </w:pPr>
      <w:r>
        <w:t xml:space="preserve">An often overlooked aspect of speech therapy in Colombia Bogotá is the management of voice disorders among professionals. Teachers, call center agents (a major industry in the city), politicians, and singers are particularly vulnerable to vocal strain. The high noise levels typical of urban environments in Colombia Bogotá can exacerbate these issues, leading to nodules or polyps on the vocal cords. Speech therapists conduct voice therapy sessions that teach proper breath support and resonance techniques, allowing professionals to maintain their careers without losing their voices. This aspect of speech therapy contributes significantly to public health by reducing absenteeism and improving the quality of life for workers who rely on their vocal abilities as a primary tool for livelihood.</w:t>
      </w:r>
    </w:p>
    <w:bookmarkEnd w:id="23"/>
    <w:bookmarkStart w:id="24" w:name="X9146c3b2976423a4251b5d4acfe02163b800b44"/>
    <w:p>
      <w:pPr>
        <w:pStyle w:val="Heading2"/>
      </w:pPr>
      <w:r>
        <w:t xml:space="preserve">Socio-Cultural Nuances in Colombia Bogotá</w:t>
      </w:r>
    </w:p>
    <w:p>
      <w:pPr>
        <w:pStyle w:val="FirstParagraph"/>
      </w:pPr>
      <w:r>
        <w:t xml:space="preserve">The work of Speech Therapists in Colombia Bogotá is deeply influenced by the region’s socio-cultural fabric. Language is not static; it evolves with regional slang, intonation patterns unique to the Andean highlands, and varying degrees of formality. A skilled speech therapist must be culturally competent, understanding the nuances of local dialects to distinguish between a genuine language disorder and mere code-switching or regional variation. Additionally, in a city that serves as a haven for migrants from rural areas within Colombia as well as international refugees from neighboring countries (such as Venezuela), therapists often encounter patients with limited exposure to formal education systems. Here, therapy becomes not just medical but also social work, helping individuals navigate bureaucratic hurdles and educational institutions through improved communicative competence.</w:t>
      </w:r>
    </w:p>
    <w:bookmarkEnd w:id="24"/>
    <w:bookmarkStart w:id="25" w:name="conclusion"/>
    <w:p>
      <w:pPr>
        <w:pStyle w:val="Heading2"/>
      </w:pPr>
      <w:r>
        <w:t xml:space="preserve">Conclusion</w:t>
      </w:r>
    </w:p>
    <w:p>
      <w:pPr>
        <w:pStyle w:val="FirstParagraph"/>
      </w:pPr>
      <w:r>
        <w:t xml:space="preserve">In conclusion, the Speech Therapist is an essential pillar of the healthcare and educational infrastructure in Colombia Bogotá. Their role transcends simple linguistic correction; they are facilitators of human connection, enablers of education, and preservers of dignity for those facing life-altering neurological or physiological challenges. As Colombia Bogotá continues to grow economically and socially, the demand for accessible, high-quality speech pathology services will inevitably rise. Investing in these professionals is not just an investment in individual health but a strategic move toward creating a more inclusive, communicative, and empowered society. Recognizing and supporting the vital work of Speech Therapists ensures that every voice in Colombia Bogotá—whether it belongs to a child starting school, an elderly person recalling memories, or a professional striving for career excellence—is heard clearly and valued deeply.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Therapists in Colombia Bogotá: Bridging Communication Gaps</dc:title>
  <dc:creator/>
  <dc:language>en</dc:language>
  <cp:keywords/>
  <dcterms:created xsi:type="dcterms:W3CDTF">2026-07-29T03:08:21Z</dcterms:created>
  <dcterms:modified xsi:type="dcterms:W3CDTF">2026-07-29T03:08:21Z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