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f9ed829b22ee081ffa79b76caf96a4da49ac77f"/>
    <w:p>
      <w:pPr>
        <w:pStyle w:val="Heading1"/>
      </w:pPr>
      <w:r>
        <w:t xml:space="preserve">Bridging Communication Gaps in the Mediterranean Context</w:t>
      </w:r>
    </w:p>
    <w:p>
      <w:pPr>
        <w:pStyle w:val="FirstParagraph"/>
      </w:pPr>
      <w:r>
        <w:t xml:space="preserve">An Analytical Essay on the Profession of Speech Therapist within the Sociocultural Landscape of France Marseille</w:t>
      </w:r>
    </w:p>
    <w:p>
      <w:pPr>
        <w:pStyle w:val="BodyText"/>
      </w:pPr>
      <w:r>
        <w:t xml:space="preserve">In the vibrant and historically rich city of Marseille, located on the southern coast of France, communication is not merely a transactional exchange but a vital cultural pillar. As one of Europe’s most diverse metropolitan areas, Marseille presents a unique linguistic tapestry woven from French heritage and numerous immigrant languages originating from North Africa, Sub-Saharan Africa, and Southern Europe. Within this dynamic environment, the role of the</w:t>
      </w:r>
      <w:r>
        <w:t xml:space="preserve"> </w:t>
      </w:r>
      <w:r>
        <w:rPr>
          <w:bCs/>
          <w:b/>
        </w:rPr>
        <w:t xml:space="preserve">Speech Therapist</w:t>
      </w:r>
      <w:r>
        <w:t xml:space="preserve"> </w:t>
      </w:r>
      <w:r>
        <w:t xml:space="preserve">transcends traditional clinical boundaries. The professional is not only a medical practitioner addressing physiological deficits but also a cultural mediator facilitating social integration. This essay explores the multifaceted nature of speech therapy in</w:t>
      </w:r>
      <w:r>
        <w:t xml:space="preserve"> </w:t>
      </w:r>
      <w:r>
        <w:rPr>
          <w:bCs/>
          <w:b/>
        </w:rPr>
        <w:t xml:space="preserve">France Marseille</w:t>
      </w:r>
      <w:r>
        <w:t xml:space="preserve">, examining its clinical importance, cultural necessity, and systemic challenges.</w:t>
      </w:r>
    </w:p>
    <w:p>
      <w:pPr>
        <w:pStyle w:val="BodyText"/>
      </w:pPr>
      <w:r>
        <w:t xml:space="preserve">The primary function of any</w:t>
      </w:r>
      <w:r>
        <w:t xml:space="preserve"> </w:t>
      </w:r>
      <w:r>
        <w:rPr>
          <w:bCs/>
          <w:b/>
        </w:rPr>
        <w:t xml:space="preserve">Speech Therapist</w:t>
      </w:r>
      <w:r>
        <w:t xml:space="preserve">, known professionally as an orthophoniste in France, is to assess, diagnose, and treat disorders related to speech, language, voice, fluency (such as stuttering), cognitive-communication skills (memory and attention), and swallowing. In the specific context of</w:t>
      </w:r>
      <w:r>
        <w:t xml:space="preserve"> </w:t>
      </w:r>
      <w:r>
        <w:rPr>
          <w:bCs/>
          <w:b/>
        </w:rPr>
        <w:t xml:space="preserve">France Marseille</w:t>
      </w:r>
      <w:r>
        <w:t xml:space="preserve">, these standard clinical duties are complicated by profound sociolinguistic factors. Marseille is often cited as one of the most multilingual cities in France, if not Europe. Consequently, speech therapists in this region frequently encounter patients who present with "cross-linguistic" communication challenges. These include developmental delays where a child’s proficiency may appear lower due to simultaneous acquisition of two or more languages (bilingualism), which is a normal part of development but often misunderstood by parents and educators alike.</w:t>
      </w:r>
    </w:p>
    <w:p>
      <w:pPr>
        <w:pStyle w:val="BodyText"/>
      </w:pPr>
      <w:r>
        <w:t xml:space="preserve">A critical aspect of the</w:t>
      </w:r>
      <w:r>
        <w:t xml:space="preserve"> </w:t>
      </w:r>
      <w:r>
        <w:rPr>
          <w:bCs/>
          <w:b/>
        </w:rPr>
        <w:t xml:space="preserve">Speech Therapist</w:t>
      </w:r>
      <w:r>
        <w:t xml:space="preserve">'s role in Marseille is differentiation. A skilled professional must distinguish between a true language disorder and the natural process of bilingual language acquisition. Misdiagnosis can lead to unnecessary stigma for children growing up in multicultural households, such as those with Maghrebi or Turkish backgrounds, who might be speaking French with an accent or mixing grammatical structures from their home language. In</w:t>
      </w:r>
      <w:r>
        <w:t xml:space="preserve"> </w:t>
      </w:r>
      <w:r>
        <w:rPr>
          <w:bCs/>
          <w:b/>
        </w:rPr>
        <w:t xml:space="preserve">France Marseille</w:t>
      </w:r>
      <w:r>
        <w:t xml:space="preserve">, the ethical duty of the orthophoniste involves a high degree of cultural competence. They must collaborate closely with interpreters when necessary and rely on diagnostic tools that are culturally fair and linguistically unbiased, ensuring that a child is not penalized for their linguistic diversity.</w:t>
      </w:r>
    </w:p>
    <w:p>
      <w:pPr>
        <w:pStyle w:val="BodyText"/>
      </w:pPr>
      <w:r>
        <w:t xml:space="preserve">Beyond pediatrics, the role of speech therapy in</w:t>
      </w:r>
      <w:r>
        <w:t xml:space="preserve"> </w:t>
      </w:r>
      <w:r>
        <w:rPr>
          <w:bCs/>
          <w:b/>
        </w:rPr>
        <w:t xml:space="preserve">France Marseille</w:t>
      </w:r>
      <w:r>
        <w:t xml:space="preserve"> </w:t>
      </w:r>
      <w:r>
        <w:t xml:space="preserve">extends significantly to geriatric care. France has an aging population, particularly concentrated in urban centers like Marseille. Neurodegenerative diseases such as Alzheimer’s and Parkinson’s are prevalent conditions that require specialized intervention. In these cases, the</w:t>
      </w:r>
      <w:r>
        <w:t xml:space="preserve"> </w:t>
      </w:r>
      <w:r>
        <w:rPr>
          <w:bCs/>
          <w:b/>
        </w:rPr>
        <w:t xml:space="preserve">Speech Therapist</w:t>
      </w:r>
      <w:r>
        <w:t xml:space="preserve"> </w:t>
      </w:r>
      <w:r>
        <w:t xml:space="preserve">works to maintain the patient's remaining communicative abilities, thereby preserving their dignity and social connections within their families and communities. Given the strong community ties often found in Marseille’s neighborhoods (quartiers), maintaining speech function is crucial for preventing social isolation among the elderly.</w:t>
      </w:r>
    </w:p>
    <w:p>
      <w:pPr>
        <w:pStyle w:val="BodyText"/>
      </w:pPr>
      <w:r>
        <w:t xml:space="preserve">The economic and systemic framework of healthcare in France also shapes the practice of speech therapy. In</w:t>
      </w:r>
      <w:r>
        <w:t xml:space="preserve"> </w:t>
      </w:r>
      <w:r>
        <w:rPr>
          <w:bCs/>
          <w:b/>
        </w:rPr>
        <w:t xml:space="preserve">France</w:t>
      </w:r>
      <w:r>
        <w:t xml:space="preserve">, speech therapy is covered by the national health insurance (Sécurité Sociale) up to a certain limit per year. However, many families in Marseille, particularly those with lower socioeconomic incomes who may face greater barriers to access specialized care, often rely on complementary health insurance (mutuelle) or out-of-pocket payments. This creates a disparity in access. Therefore, speech therapists working in public hospitals or multidisciplinary centers in Marseille are also advocates for equity. They must navigate the administrative bureaucracy of the French healthcare system while ensuring that vulnerable populations receive timely interventions.</w:t>
      </w:r>
    </w:p>
    <w:p>
      <w:pPr>
        <w:pStyle w:val="BodyText"/>
      </w:pPr>
      <w:r>
        <w:t xml:space="preserve">Furthermore, the integration of digital health technologies is transforming how</w:t>
      </w:r>
      <w:r>
        <w:t xml:space="preserve"> </w:t>
      </w:r>
      <w:r>
        <w:rPr>
          <w:bCs/>
          <w:b/>
        </w:rPr>
        <w:t xml:space="preserve">Speech Therapist</w:t>
      </w:r>
      <w:r>
        <w:t xml:space="preserve">s operate in</w:t>
      </w:r>
      <w:r>
        <w:t xml:space="preserve"> </w:t>
      </w:r>
      <w:r>
        <w:rPr>
          <w:bCs/>
          <w:b/>
        </w:rPr>
        <w:t xml:space="preserve">France Marseille</w:t>
      </w:r>
      <w:r>
        <w:t xml:space="preserve">. Teletherapy has emerged as a viable solution for reaching patients in remote banlieues or those with mobility issues. For a city with significant traffic congestion and geographic spread, tele-rehabilitation allows for greater continuity of care. However, this shift requires new competencies from the therapist regarding digital literacy and the adaptation of therapeutic exercises to virtual platforms.</w:t>
      </w:r>
    </w:p>
    <w:p>
      <w:pPr>
        <w:pStyle w:val="BodyText"/>
      </w:pPr>
      <w:r>
        <w:t xml:space="preserve">In conclusion, the</w:t>
      </w:r>
      <w:r>
        <w:t xml:space="preserve"> </w:t>
      </w:r>
      <w:r>
        <w:rPr>
          <w:bCs/>
          <w:b/>
        </w:rPr>
        <w:t xml:space="preserve">Speech Therapist</w:t>
      </w:r>
      <w:r>
        <w:t xml:space="preserve"> </w:t>
      </w:r>
      <w:r>
        <w:t xml:space="preserve">in</w:t>
      </w:r>
      <w:r>
        <w:t xml:space="preserve"> </w:t>
      </w:r>
      <w:r>
        <w:rPr>
          <w:bCs/>
          <w:b/>
        </w:rPr>
        <w:t xml:space="preserve">France Marseille</w:t>
      </w:r>
      <w:r>
        <w:t xml:space="preserve"> </w:t>
      </w:r>
      <w:r>
        <w:t xml:space="preserve">plays a pivotal role that is deeply intertwined with the city's demographic reality. They are clinicians treating aphasia, dyslexia, and dysphagia; they are educators helping bilingual children navigate dual linguistic identities; and they are cultural mediators bridging gaps between diverse communities. The challenges in this region—ranging from diagnostic bias to socioeconomic disparities in access—require a specialized approach that goes beyond standard medical training. By fostering inclusivity and adapting their methods to the multicultural fabric of Marseille, speech therapists ensure that communication remains accessible to all residents, thereby strengthening the social cohesion of this historic French port city.</w:t>
      </w:r>
    </w:p>
    <w:p>
      <w:pPr>
        <w:pStyle w:val="BodyText"/>
      </w:pPr>
      <w:r>
        <w:rPr>
          <w:iCs/>
          <w:i/>
        </w:rPr>
        <w:t xml:space="preserve">This document serves as an informational overview for healthcare professionals and students interested in practicing in the region.</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Speech Therapist in France Marseille</dc:title>
  <dc:creator/>
  <dc:language>en</dc:language>
  <cp:keywords/>
  <dcterms:created xsi:type="dcterms:W3CDTF">2026-07-29T08:00:23Z</dcterms:created>
  <dcterms:modified xsi:type="dcterms:W3CDTF">2026-07-29T08:00:23Z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