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4a3dbe4a40eae4ed55004b09f8c1e9ddf7c14d5"/>
    <w:p>
      <w:pPr>
        <w:pStyle w:val="Heading1"/>
      </w:pPr>
      <w:r>
        <w:t xml:space="preserve">Bridging Communication Gaps: The Vital Role of Speech Therapists in Malaysia Kuala Lumpur</w:t>
      </w:r>
    </w:p>
    <w:p>
      <w:pPr>
        <w:pStyle w:val="FirstParagraph"/>
      </w:pPr>
      <w:r>
        <w:t xml:space="preserve">In the rapidly evolving landscape of modern healthcare, the importance of specialized therapeutic interventions cannot be overstated. Among these, speech therapy has emerged as a cornerstone in enhancing quality of life for individuals facing communication and swallowing disorders. In</w:t>
      </w:r>
      <w:r>
        <w:t xml:space="preserve"> </w:t>
      </w:r>
      <w:r>
        <w:rPr>
          <w:bCs/>
          <w:b/>
        </w:rPr>
        <w:t xml:space="preserve">Malaysia Kuala Lumpur</w:t>
      </w:r>
      <w:r>
        <w:t xml:space="preserve">, the capital city’s dynamic environment presents unique opportunities and challenges for healthcare delivery. This essay explores the multifaceted role of the</w:t>
      </w:r>
      <w:r>
        <w:t xml:space="preserve"> </w:t>
      </w:r>
      <w:r>
        <w:rPr>
          <w:bCs/>
          <w:b/>
        </w:rPr>
        <w:t xml:space="preserve">Speech Therapist</w:t>
      </w:r>
      <w:r>
        <w:t xml:space="preserve">, examining their impact on diverse populations, their adaptation to cultural nuances, and their growing significance within the urban healthcare ecosystem of</w:t>
      </w:r>
      <w:r>
        <w:t xml:space="preserve"> </w:t>
      </w:r>
      <w:r>
        <w:rPr>
          <w:bCs/>
          <w:b/>
        </w:rPr>
        <w:t xml:space="preserve">Malaysia Kuala Lumpur</w:t>
      </w:r>
      <w:r>
        <w:t xml:space="preserve">.</w:t>
      </w:r>
    </w:p>
    <w:bookmarkStart w:id="20" w:name="the-expanding-scope-of-speech-therapy"/>
    <w:p>
      <w:pPr>
        <w:pStyle w:val="Heading2"/>
      </w:pPr>
      <w:r>
        <w:t xml:space="preserve">The Expanding Scope of Speech Therapy</w:t>
      </w:r>
    </w:p>
    <w:p>
      <w:pPr>
        <w:pStyle w:val="FirstParagraph"/>
      </w:pPr>
      <w:r>
        <w:t xml:space="preserve">A common misconception is that speech therapy is solely for children who are late talkers. However, a dedicated</w:t>
      </w:r>
      <w:r>
        <w:t xml:space="preserve"> </w:t>
      </w:r>
      <w:r>
        <w:rPr>
          <w:bCs/>
          <w:b/>
        </w:rPr>
        <w:t xml:space="preserve">Speech Therapist</w:t>
      </w:r>
      <w:r>
        <w:t xml:space="preserve"> </w:t>
      </w:r>
      <w:r>
        <w:t xml:space="preserve">addresses a wide spectrum of conditions affecting all age groups. In the context of</w:t>
      </w:r>
      <w:r>
        <w:t xml:space="preserve"> </w:t>
      </w:r>
      <w:r>
        <w:rPr>
          <w:bCs/>
          <w:b/>
        </w:rPr>
        <w:t xml:space="preserve">Malaysia Kuala Lumpur</w:t>
      </w:r>
      <w:r>
        <w:t xml:space="preserve">, where life expectancy is rising and urban lifestyles vary greatly, the demand for comprehensive speech pathology services is increasing. For children, therapists work on articulation disorders, language delays, and fluency issues such as stuttering. These early interventions are critical for academic success and social integration.</w:t>
      </w:r>
    </w:p>
    <w:p>
      <w:pPr>
        <w:pStyle w:val="BodyText"/>
      </w:pPr>
      <w:r>
        <w:t xml:space="preserve">For adults and the elderly population in</w:t>
      </w:r>
      <w:r>
        <w:t xml:space="preserve"> </w:t>
      </w:r>
      <w:r>
        <w:rPr>
          <w:bCs/>
          <w:b/>
        </w:rPr>
        <w:t xml:space="preserve">Malaysia Kuala Lumpur</w:t>
      </w:r>
      <w:r>
        <w:t xml:space="preserve">, the role of the</w:t>
      </w:r>
      <w:r>
        <w:t xml:space="preserve"> </w:t>
      </w:r>
      <w:r>
        <w:rPr>
          <w:bCs/>
          <w:b/>
        </w:rPr>
        <w:t xml:space="preserve">Speech Therapist</w:t>
      </w:r>
      <w:r>
        <w:t xml:space="preserve"> </w:t>
      </w:r>
      <w:r>
        <w:t xml:space="preserve">is equally profound. With a growing incidence of neurological conditions such as strokes, Parkinson’s disease, and dementia, many residents face aphasia (loss of ability to understand or express speech) and dysphagia (difficulty swallowing). Speech therapists provide essential rehabilitation that restores communication capabilities and ensures safe eating practices, thereby preventing life-threatening aspiration pneumonia.</w:t>
      </w:r>
    </w:p>
    <w:bookmarkEnd w:id="20"/>
    <w:bookmarkStart w:id="21" w:name="Xfdfaf2e3c60666f1a167ba526776d213a56c78d"/>
    <w:p>
      <w:pPr>
        <w:pStyle w:val="Heading2"/>
      </w:pPr>
      <w:r>
        <w:t xml:space="preserve">Cultural Linguistic Diversity in Kuala Lumpur</w:t>
      </w:r>
    </w:p>
    <w:p>
      <w:pPr>
        <w:pStyle w:val="FirstParagraph"/>
      </w:pPr>
      <w:r>
        <w:rPr>
          <w:bCs/>
          <w:b/>
        </w:rPr>
        <w:t xml:space="preserve">Malaysia Kuala Lumpur</w:t>
      </w:r>
      <w:r>
        <w:t xml:space="preserve"> </w:t>
      </w:r>
      <w:r>
        <w:t xml:space="preserve">is a melting pot of cultures, languages, and traditions. The city boasts a multilingual population where Malay, English, Mandarin, Tamil, and various indigenous dialects are spoken daily. This linguistic diversity presents both an opportunity and a challenge for speech therapy practice. A proficient</w:t>
      </w:r>
      <w:r>
        <w:t xml:space="preserve"> </w:t>
      </w:r>
      <w:r>
        <w:rPr>
          <w:bCs/>
          <w:b/>
        </w:rPr>
        <w:t xml:space="preserve">Speech Therapist</w:t>
      </w:r>
      <w:r>
        <w:t xml:space="preserve"> </w:t>
      </w:r>
      <w:r>
        <w:t xml:space="preserve">operating in this region must possess cultural competence and linguistic sensitivity.</w:t>
      </w:r>
    </w:p>
    <w:p>
      <w:pPr>
        <w:pStyle w:val="BodyText"/>
      </w:pPr>
      <w:r>
        <w:t xml:space="preserve">Therapists in</w:t>
      </w:r>
      <w:r>
        <w:t xml:space="preserve"> </w:t>
      </w:r>
      <w:r>
        <w:rPr>
          <w:bCs/>
          <w:b/>
        </w:rPr>
        <w:t xml:space="preserve">Malaysia Kuala Lumpur</w:t>
      </w:r>
      <w:r>
        <w:t xml:space="preserve"> </w:t>
      </w:r>
      <w:r>
        <w:t xml:space="preserve">must navigate the complexities of code-switching, which is common among locals who frequently mix languages during conversation. Furthermore, they must tailor therapeutic materials to be culturally relevant. For instance, when working with a child from a Mandarin-speaking background in Kuala Lumpur, the therapist might incorporate stories and idioms familiar to that cultural group to facilitate language acquisition. This personalized approach ensures that therapy is not only clinically effective but also respectful of the patient’s heritage.</w:t>
      </w:r>
    </w:p>
    <w:bookmarkEnd w:id="21"/>
    <w:bookmarkStart w:id="22" w:name="economic-and-social-impact"/>
    <w:p>
      <w:pPr>
        <w:pStyle w:val="Heading2"/>
      </w:pPr>
      <w:r>
        <w:t xml:space="preserve">Economic and Social Impact</w:t>
      </w:r>
    </w:p>
    <w:p>
      <w:pPr>
        <w:pStyle w:val="FirstParagraph"/>
      </w:pPr>
      <w:r>
        <w:t xml:space="preserve">The presence of specialized</w:t>
      </w:r>
      <w:r>
        <w:t xml:space="preserve"> </w:t>
      </w:r>
      <w:r>
        <w:rPr>
          <w:bCs/>
          <w:b/>
        </w:rPr>
        <w:t xml:space="preserve">Speech Therapist</w:t>
      </w:r>
      <w:r>
        <w:t xml:space="preserve"> </w:t>
      </w:r>
      <w:r>
        <w:t xml:space="preserve">services in</w:t>
      </w:r>
      <w:r>
        <w:t xml:space="preserve"> </w:t>
      </w:r>
      <w:r>
        <w:rPr>
          <w:bCs/>
          <w:b/>
        </w:rPr>
        <w:t xml:space="preserve">Malaysia Kuala Lumpur</w:t>
      </w:r>
      <w:r>
        <w:t xml:space="preserve"> </w:t>
      </w:r>
      <w:r>
        <w:t xml:space="preserve">contributes significantly to the city’s social fabric. By enabling individuals with communication disorders to participate fully in society, these professionals help reduce social isolation and improve mental health outcomes. In a bustling metropolis like Kuala Lumpur, where economic productivity is high, the ability of individuals to communicate effectively in professional settings is vital.</w:t>
      </w:r>
    </w:p>
    <w:p>
      <w:pPr>
        <w:pStyle w:val="BodyText"/>
      </w:pPr>
      <w:r>
        <w:t xml:space="preserve">Moreover, early intervention reduces the long-term burden on public healthcare systems. Children who receive timely therapy from a qualified</w:t>
      </w:r>
      <w:r>
        <w:t xml:space="preserve"> </w:t>
      </w:r>
      <w:r>
        <w:rPr>
          <w:bCs/>
          <w:b/>
        </w:rPr>
        <w:t xml:space="preserve">Speech Therapist</w:t>
      </w:r>
      <w:r>
        <w:t xml:space="preserve"> </w:t>
      </w:r>
      <w:r>
        <w:t xml:space="preserve">are less likely to require special education services later in life. Similarly, effective dysphagia management prevents costly hospital admissions for elderly patients. Therefore, investing in speech pathology infrastructure in</w:t>
      </w:r>
      <w:r>
        <w:t xml:space="preserve"> </w:t>
      </w:r>
      <w:r>
        <w:rPr>
          <w:bCs/>
          <w:b/>
        </w:rPr>
        <w:t xml:space="preserve">Malaysia Kuala Lumpur</w:t>
      </w:r>
      <w:r>
        <w:t xml:space="preserve"> </w:t>
      </w:r>
      <w:r>
        <w:t xml:space="preserve">is not just a health imperative but an economic strategy.</w:t>
      </w:r>
    </w:p>
    <w:bookmarkEnd w:id="22"/>
    <w:bookmarkStart w:id="23" w:name="X3ad2f62573377606a416af662f7aa4256b9c5f5"/>
    <w:p>
      <w:pPr>
        <w:pStyle w:val="Heading2"/>
      </w:pPr>
      <w:r>
        <w:t xml:space="preserve">The Future of Speech Therapy in the Capital</w:t>
      </w:r>
    </w:p>
    <w:p>
      <w:pPr>
        <w:pStyle w:val="FirstParagraph"/>
      </w:pPr>
      <w:r>
        <w:t xml:space="preserve">The healthcare landscape in</w:t>
      </w:r>
      <w:r>
        <w:t xml:space="preserve"> </w:t>
      </w:r>
      <w:r>
        <w:rPr>
          <w:bCs/>
          <w:b/>
        </w:rPr>
        <w:t xml:space="preserve">Malaysia Kuala Lumpur</w:t>
      </w:r>
      <w:r>
        <w:t xml:space="preserve"> </w:t>
      </w:r>
      <w:r>
        <w:t xml:space="preserve">is undergoing a digital transformation. The rise of telehealth has opened new avenues for</w:t>
      </w:r>
      <w:r>
        <w:t xml:space="preserve"> </w:t>
      </w:r>
      <w:r>
        <w:rPr>
          <w:bCs/>
          <w:b/>
        </w:rPr>
        <w:t xml:space="preserve">Speech Therapist</w:t>
      </w:r>
      <w:r>
        <w:t xml:space="preserve">s to reach clients who may face mobility issues or live in remote outskirts of the city. Virtual therapy sessions allow for continuity of care, ensuring that residents in</w:t>
      </w:r>
      <w:r>
        <w:t xml:space="preserve"> </w:t>
      </w:r>
      <w:r>
        <w:rPr>
          <w:bCs/>
          <w:b/>
        </w:rPr>
        <w:t xml:space="preserve">Malaysia Kuala Lumpur</w:t>
      </w:r>
      <w:r>
        <w:t xml:space="preserve"> </w:t>
      </w:r>
      <w:r>
        <w:t xml:space="preserve">have access to expert advice regardless of their physical location.</w:t>
      </w:r>
    </w:p>
    <w:p>
      <w:pPr>
        <w:pStyle w:val="BodyText"/>
      </w:pPr>
      <w:r>
        <w:t xml:space="preserve">Additionally, there is a growing awareness among parents and educators in Kuala Lumpur regarding developmental milestones. Schools are increasingly collaborating with private</w:t>
      </w:r>
      <w:r>
        <w:t xml:space="preserve"> </w:t>
      </w:r>
      <w:r>
        <w:rPr>
          <w:bCs/>
          <w:b/>
        </w:rPr>
        <w:t xml:space="preserve">Speech Therapist</w:t>
      </w:r>
      <w:r>
        <w:t xml:space="preserve">s to create inclusive environments for students with special educational needs. This collaborative model highlights the integration of therapy into everyday life, fostering a supportive community.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Malaysia Kuala Lumpur</w:t>
      </w:r>
      <w:r>
        <w:t xml:space="preserve"> </w:t>
      </w:r>
      <w:r>
        <w:t xml:space="preserve">is indispensable. They serve as vital bridges for individuals struggling with communication and swallowing difficulties, empowering them to regain independence and dignity. The unique cultural and linguistic diversity of</w:t>
      </w:r>
      <w:r>
        <w:t xml:space="preserve"> </w:t>
      </w:r>
      <w:r>
        <w:rPr>
          <w:bCs/>
          <w:b/>
        </w:rPr>
        <w:t xml:space="preserve">Malaysia Kuala Lumpur</w:t>
      </w:r>
      <w:r>
        <w:t xml:space="preserve"> </w:t>
      </w:r>
      <w:r>
        <w:t xml:space="preserve">requires therapists to be adaptable, culturally aware, and technically proficient. As the city continues to grow economically and demographically, the demand for high-quality speech pathology services will only increase. It is imperative that stakeholders in healthcare policy, education, and society recognize the value of speech therapy. By supporting these professionals and raising awareness about their expertise,</w:t>
      </w:r>
      <w:r>
        <w:t xml:space="preserve"> </w:t>
      </w:r>
      <w:r>
        <w:rPr>
          <w:bCs/>
          <w:b/>
        </w:rPr>
        <w:t xml:space="preserve">Malaysia Kuala Lumpur</w:t>
      </w:r>
      <w:r>
        <w:t xml:space="preserve"> </w:t>
      </w:r>
      <w:r>
        <w:t xml:space="preserve">can ensure a more inclusive, communicative, and healthier future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Speech Therapists in Malaysia Kuala Lumpur</dc:title>
  <dc:creator/>
  <dc:language>en</dc:language>
  <cp:keywords/>
  <dcterms:created xsi:type="dcterms:W3CDTF">2026-07-29T11:52:20Z</dcterms:created>
  <dcterms:modified xsi:type="dcterms:W3CDTF">2026-07-29T11:52:20Z</dcterms:modified>
</cp:coreProperties>
</file>

<file path=docProps/custom.xml><?xml version="1.0" encoding="utf-8"?>
<Properties xmlns="http://schemas.openxmlformats.org/officeDocument/2006/custom-properties" xmlns:vt="http://schemas.openxmlformats.org/officeDocument/2006/docPropsVTypes"/>
</file>